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33" w:rsidRDefault="00B337FB">
      <w:pPr>
        <w:pStyle w:val="Heading1"/>
        <w:spacing w:before="69"/>
        <w:ind w:left="599" w:right="601"/>
        <w:jc w:val="center"/>
      </w:pPr>
      <w:r>
        <w:rPr>
          <w:color w:val="C00000"/>
        </w:rPr>
        <w:t>Памятка для педагогов.</w:t>
      </w:r>
    </w:p>
    <w:p w:rsidR="00767733" w:rsidRDefault="00B337FB">
      <w:pPr>
        <w:spacing w:before="156" w:line="237" w:lineRule="auto"/>
        <w:ind w:left="661" w:right="601"/>
        <w:jc w:val="center"/>
        <w:rPr>
          <w:b/>
          <w:sz w:val="28"/>
        </w:rPr>
      </w:pPr>
      <w:r>
        <w:rPr>
          <w:b/>
          <w:color w:val="C00000"/>
          <w:sz w:val="28"/>
        </w:rPr>
        <w:t>«Типичные</w:t>
      </w:r>
      <w:r>
        <w:rPr>
          <w:b/>
          <w:color w:val="C00000"/>
          <w:spacing w:val="-15"/>
          <w:sz w:val="28"/>
        </w:rPr>
        <w:t xml:space="preserve"> </w:t>
      </w:r>
      <w:r>
        <w:rPr>
          <w:b/>
          <w:color w:val="C00000"/>
          <w:sz w:val="28"/>
        </w:rPr>
        <w:t>ошибки</w:t>
      </w:r>
      <w:r>
        <w:rPr>
          <w:b/>
          <w:color w:val="C00000"/>
          <w:spacing w:val="-15"/>
          <w:sz w:val="28"/>
        </w:rPr>
        <w:t xml:space="preserve"> </w:t>
      </w:r>
      <w:r>
        <w:rPr>
          <w:b/>
          <w:color w:val="C00000"/>
          <w:sz w:val="28"/>
        </w:rPr>
        <w:t>учителя</w:t>
      </w:r>
      <w:r>
        <w:rPr>
          <w:b/>
          <w:color w:val="C00000"/>
          <w:spacing w:val="-16"/>
          <w:sz w:val="28"/>
        </w:rPr>
        <w:t xml:space="preserve"> </w:t>
      </w:r>
      <w:r>
        <w:rPr>
          <w:b/>
          <w:color w:val="C00000"/>
          <w:sz w:val="28"/>
        </w:rPr>
        <w:t>в</w:t>
      </w:r>
      <w:r>
        <w:rPr>
          <w:b/>
          <w:color w:val="C00000"/>
          <w:spacing w:val="-15"/>
          <w:sz w:val="28"/>
        </w:rPr>
        <w:t xml:space="preserve"> </w:t>
      </w:r>
      <w:r>
        <w:rPr>
          <w:b/>
          <w:color w:val="C00000"/>
          <w:sz w:val="28"/>
        </w:rPr>
        <w:t>общении</w:t>
      </w:r>
      <w:r>
        <w:rPr>
          <w:b/>
          <w:color w:val="C00000"/>
          <w:spacing w:val="-15"/>
          <w:sz w:val="28"/>
        </w:rPr>
        <w:t xml:space="preserve"> </w:t>
      </w:r>
      <w:r>
        <w:rPr>
          <w:b/>
          <w:color w:val="C00000"/>
          <w:sz w:val="28"/>
        </w:rPr>
        <w:t>с</w:t>
      </w:r>
      <w:r>
        <w:rPr>
          <w:b/>
          <w:color w:val="C00000"/>
          <w:spacing w:val="-15"/>
          <w:sz w:val="28"/>
        </w:rPr>
        <w:t xml:space="preserve"> </w:t>
      </w:r>
      <w:r>
        <w:rPr>
          <w:b/>
          <w:color w:val="C00000"/>
          <w:sz w:val="28"/>
        </w:rPr>
        <w:t>учениками.</w:t>
      </w:r>
      <w:r>
        <w:rPr>
          <w:b/>
          <w:color w:val="C00000"/>
          <w:spacing w:val="-16"/>
          <w:sz w:val="28"/>
        </w:rPr>
        <w:t xml:space="preserve"> </w:t>
      </w:r>
      <w:proofErr w:type="gramStart"/>
      <w:r>
        <w:rPr>
          <w:b/>
          <w:color w:val="C00000"/>
          <w:sz w:val="28"/>
        </w:rPr>
        <w:t>При</w:t>
      </w:r>
      <w:proofErr w:type="gramEnd"/>
      <w:r>
        <w:rPr>
          <w:b/>
          <w:color w:val="C00000"/>
          <w:sz w:val="28"/>
        </w:rPr>
        <w:t>ѐмы</w:t>
      </w:r>
      <w:r>
        <w:rPr>
          <w:b/>
          <w:color w:val="C00000"/>
          <w:spacing w:val="-15"/>
          <w:sz w:val="28"/>
        </w:rPr>
        <w:t xml:space="preserve"> </w:t>
      </w:r>
      <w:r>
        <w:rPr>
          <w:b/>
          <w:color w:val="C00000"/>
          <w:spacing w:val="-24"/>
          <w:sz w:val="28"/>
        </w:rPr>
        <w:t xml:space="preserve">их </w:t>
      </w:r>
      <w:r>
        <w:rPr>
          <w:b/>
          <w:color w:val="C00000"/>
          <w:sz w:val="28"/>
        </w:rPr>
        <w:t>решения».</w:t>
      </w:r>
    </w:p>
    <w:p w:rsidR="00767733" w:rsidRDefault="00B337FB">
      <w:pPr>
        <w:pStyle w:val="a3"/>
        <w:spacing w:before="150"/>
        <w:ind w:right="109"/>
      </w:pPr>
      <w:r>
        <w:t xml:space="preserve">В школе две главные фигуры – учитель и ученик. Их общение на уроке, во внеклассной работе, на досуге становятся важным условием эффективности учебно-воспитательного процесса, средством формирования личности школьника. Отношения с учителем занимают в жизни </w:t>
      </w:r>
      <w:r>
        <w:t>детей очень важное место, и дети очень переживают, если они не складываются.</w:t>
      </w:r>
    </w:p>
    <w:p w:rsidR="00767733" w:rsidRDefault="00B337FB">
      <w:pPr>
        <w:pStyle w:val="a3"/>
        <w:spacing w:before="150"/>
        <w:ind w:right="103"/>
      </w:pPr>
      <w:r>
        <w:t>Наше неумение или нежелание правильно общаться с учащимися является причиной многих педагогических неудач — и плохой дисциплины на уроках, и отсутствия интереса к предмету, и груб</w:t>
      </w:r>
      <w:r>
        <w:t>ости учащихся, и наших собственных неврозов.</w:t>
      </w:r>
    </w:p>
    <w:p w:rsidR="00767733" w:rsidRDefault="00B337FB">
      <w:pPr>
        <w:pStyle w:val="a3"/>
        <w:spacing w:before="150"/>
        <w:ind w:right="112"/>
      </w:pPr>
      <w:r>
        <w:t>Психологические исследования неоднократно показывали, что отношение к преподавателю учащиеся часто переносят на предмет, который он преподает.</w:t>
      </w:r>
    </w:p>
    <w:p w:rsidR="00767733" w:rsidRDefault="00B337FB">
      <w:pPr>
        <w:pStyle w:val="Heading1"/>
        <w:numPr>
          <w:ilvl w:val="0"/>
          <w:numId w:val="5"/>
        </w:numPr>
        <w:tabs>
          <w:tab w:val="left" w:pos="352"/>
        </w:tabs>
        <w:spacing w:before="153"/>
        <w:jc w:val="both"/>
      </w:pPr>
      <w:r>
        <w:t>Наиболее типичные ошибки в общении преподавателей с</w:t>
      </w:r>
      <w:r>
        <w:rPr>
          <w:spacing w:val="-15"/>
        </w:rPr>
        <w:t xml:space="preserve"> </w:t>
      </w:r>
      <w:r>
        <w:t>учащимися:</w:t>
      </w:r>
    </w:p>
    <w:p w:rsidR="00767733" w:rsidRDefault="00767733">
      <w:pPr>
        <w:pStyle w:val="a3"/>
        <w:spacing w:before="0"/>
        <w:ind w:left="0"/>
        <w:jc w:val="left"/>
        <w:rPr>
          <w:b/>
          <w:sz w:val="30"/>
        </w:rPr>
      </w:pPr>
    </w:p>
    <w:p w:rsidR="00767733" w:rsidRDefault="00767733">
      <w:pPr>
        <w:pStyle w:val="a3"/>
        <w:spacing w:before="9"/>
        <w:ind w:left="0"/>
        <w:jc w:val="left"/>
        <w:rPr>
          <w:b/>
          <w:sz w:val="23"/>
        </w:rPr>
      </w:pPr>
    </w:p>
    <w:p w:rsidR="00767733" w:rsidRDefault="00B337FB">
      <w:pPr>
        <w:pStyle w:val="a4"/>
        <w:numPr>
          <w:ilvl w:val="1"/>
          <w:numId w:val="5"/>
        </w:numPr>
        <w:tabs>
          <w:tab w:val="left" w:pos="822"/>
        </w:tabs>
        <w:spacing w:before="0"/>
        <w:ind w:left="821" w:right="112"/>
        <w:rPr>
          <w:sz w:val="28"/>
        </w:rPr>
      </w:pPr>
      <w:r>
        <w:rPr>
          <w:sz w:val="28"/>
        </w:rPr>
        <w:t>Обр</w:t>
      </w:r>
      <w:r>
        <w:rPr>
          <w:sz w:val="28"/>
        </w:rPr>
        <w:t>ащение к учащимся не по имени, даже не по фамилии, а в третьем или втором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лице.</w:t>
      </w:r>
    </w:p>
    <w:p w:rsidR="00767733" w:rsidRDefault="00B337FB">
      <w:pPr>
        <w:pStyle w:val="a4"/>
        <w:numPr>
          <w:ilvl w:val="1"/>
          <w:numId w:val="5"/>
        </w:numPr>
        <w:tabs>
          <w:tab w:val="left" w:pos="822"/>
        </w:tabs>
        <w:spacing w:before="153" w:line="237" w:lineRule="auto"/>
        <w:ind w:left="821" w:right="105"/>
        <w:rPr>
          <w:sz w:val="28"/>
        </w:rPr>
      </w:pPr>
      <w:r>
        <w:rPr>
          <w:sz w:val="28"/>
        </w:rPr>
        <w:t>Отсутствие извинений в адрес учащихся, если педагог оговорился или неправильно продиктовал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запись.</w:t>
      </w:r>
    </w:p>
    <w:p w:rsidR="00767733" w:rsidRDefault="00B337FB">
      <w:pPr>
        <w:pStyle w:val="a4"/>
        <w:numPr>
          <w:ilvl w:val="1"/>
          <w:numId w:val="5"/>
        </w:numPr>
        <w:tabs>
          <w:tab w:val="left" w:pos="822"/>
        </w:tabs>
        <w:spacing w:before="152"/>
        <w:ind w:hanging="361"/>
        <w:rPr>
          <w:sz w:val="28"/>
        </w:rPr>
      </w:pPr>
      <w:proofErr w:type="gramStart"/>
      <w:r>
        <w:rPr>
          <w:sz w:val="28"/>
        </w:rPr>
        <w:t>Приказной</w:t>
      </w:r>
      <w:proofErr w:type="gramEnd"/>
      <w:r>
        <w:rPr>
          <w:sz w:val="28"/>
        </w:rPr>
        <w:t xml:space="preserve"> административный характер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распоряжений.</w:t>
      </w:r>
    </w:p>
    <w:p w:rsidR="00767733" w:rsidRDefault="00B337FB">
      <w:pPr>
        <w:pStyle w:val="a4"/>
        <w:numPr>
          <w:ilvl w:val="1"/>
          <w:numId w:val="5"/>
        </w:numPr>
        <w:tabs>
          <w:tab w:val="left" w:pos="822"/>
        </w:tabs>
        <w:spacing w:before="156" w:line="237" w:lineRule="auto"/>
        <w:ind w:left="821" w:right="112"/>
        <w:jc w:val="both"/>
        <w:rPr>
          <w:sz w:val="28"/>
        </w:rPr>
      </w:pPr>
      <w:r>
        <w:rPr>
          <w:sz w:val="28"/>
        </w:rPr>
        <w:t>Невнимание и безразличие к результату ответа учащегося, прерывание его речи беседа или перепалка во 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ответа.</w:t>
      </w:r>
    </w:p>
    <w:p w:rsidR="00767733" w:rsidRDefault="00B337FB">
      <w:pPr>
        <w:pStyle w:val="a4"/>
        <w:numPr>
          <w:ilvl w:val="1"/>
          <w:numId w:val="5"/>
        </w:numPr>
        <w:tabs>
          <w:tab w:val="left" w:pos="822"/>
        </w:tabs>
        <w:spacing w:before="155"/>
        <w:ind w:left="821" w:right="104"/>
        <w:jc w:val="both"/>
        <w:rPr>
          <w:sz w:val="28"/>
        </w:rPr>
      </w:pPr>
      <w:r>
        <w:rPr>
          <w:sz w:val="28"/>
        </w:rPr>
        <w:t xml:space="preserve">Игнорирование психических особенностей опрашиваемых (флегматик– </w:t>
      </w:r>
      <w:proofErr w:type="gramStart"/>
      <w:r>
        <w:rPr>
          <w:sz w:val="28"/>
        </w:rPr>
        <w:t>ме</w:t>
      </w:r>
      <w:proofErr w:type="gramEnd"/>
      <w:r>
        <w:rPr>
          <w:sz w:val="28"/>
        </w:rPr>
        <w:t>дленно думает, холерик – торопится, меланхолик – теряется, сангвиник – отвеч</w:t>
      </w:r>
      <w:r>
        <w:rPr>
          <w:sz w:val="28"/>
        </w:rPr>
        <w:t>ает мгновенно,</w:t>
      </w:r>
      <w:r>
        <w:rPr>
          <w:spacing w:val="-8"/>
          <w:sz w:val="28"/>
        </w:rPr>
        <w:t xml:space="preserve"> </w:t>
      </w:r>
      <w:r>
        <w:rPr>
          <w:sz w:val="28"/>
        </w:rPr>
        <w:t>необдуманно)</w:t>
      </w:r>
    </w:p>
    <w:p w:rsidR="00767733" w:rsidRDefault="00B337FB">
      <w:pPr>
        <w:pStyle w:val="a4"/>
        <w:numPr>
          <w:ilvl w:val="1"/>
          <w:numId w:val="5"/>
        </w:numPr>
        <w:tabs>
          <w:tab w:val="left" w:pos="822"/>
        </w:tabs>
        <w:spacing w:before="147"/>
        <w:ind w:hanging="361"/>
        <w:rPr>
          <w:sz w:val="28"/>
        </w:rPr>
      </w:pPr>
      <w:r>
        <w:rPr>
          <w:sz w:val="28"/>
        </w:rPr>
        <w:t>Неумение выслушать, поддержать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беседу.</w:t>
      </w:r>
    </w:p>
    <w:p w:rsidR="00767733" w:rsidRDefault="00B337FB">
      <w:pPr>
        <w:pStyle w:val="a4"/>
        <w:numPr>
          <w:ilvl w:val="1"/>
          <w:numId w:val="5"/>
        </w:numPr>
        <w:tabs>
          <w:tab w:val="left" w:pos="822"/>
        </w:tabs>
        <w:spacing w:before="149"/>
        <w:ind w:hanging="361"/>
        <w:rPr>
          <w:sz w:val="28"/>
        </w:rPr>
      </w:pPr>
      <w:r>
        <w:rPr>
          <w:sz w:val="28"/>
        </w:rPr>
        <w:t>Отсутствие контакта</w:t>
      </w:r>
      <w:r>
        <w:rPr>
          <w:spacing w:val="-1"/>
          <w:sz w:val="28"/>
        </w:rPr>
        <w:t xml:space="preserve"> </w:t>
      </w:r>
      <w:r>
        <w:rPr>
          <w:sz w:val="28"/>
        </w:rPr>
        <w:t>глаз.</w:t>
      </w:r>
    </w:p>
    <w:p w:rsidR="00767733" w:rsidRDefault="00B337FB">
      <w:pPr>
        <w:pStyle w:val="a4"/>
        <w:numPr>
          <w:ilvl w:val="1"/>
          <w:numId w:val="5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Необъективность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придирки.</w:t>
      </w:r>
    </w:p>
    <w:p w:rsidR="00767733" w:rsidRDefault="00B337FB">
      <w:pPr>
        <w:pStyle w:val="a4"/>
        <w:numPr>
          <w:ilvl w:val="1"/>
          <w:numId w:val="5"/>
        </w:numPr>
        <w:tabs>
          <w:tab w:val="left" w:pos="822"/>
        </w:tabs>
        <w:spacing w:before="150"/>
        <w:ind w:hanging="361"/>
        <w:rPr>
          <w:sz w:val="28"/>
        </w:rPr>
      </w:pPr>
      <w:r>
        <w:rPr>
          <w:sz w:val="28"/>
        </w:rPr>
        <w:t>Невнимательность к достижениям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</w:p>
    <w:p w:rsidR="00767733" w:rsidRDefault="00B337FB">
      <w:pPr>
        <w:pStyle w:val="a4"/>
        <w:numPr>
          <w:ilvl w:val="1"/>
          <w:numId w:val="5"/>
        </w:numPr>
        <w:tabs>
          <w:tab w:val="left" w:pos="822"/>
        </w:tabs>
        <w:spacing w:before="154" w:line="237" w:lineRule="auto"/>
        <w:ind w:left="821" w:right="109"/>
        <w:rPr>
          <w:sz w:val="28"/>
        </w:rPr>
      </w:pPr>
      <w:r>
        <w:rPr>
          <w:sz w:val="28"/>
        </w:rPr>
        <w:t>Игнорирование стремления учащегося занять достойное место среди сверстников.</w:t>
      </w:r>
    </w:p>
    <w:p w:rsidR="00767733" w:rsidRDefault="00B337FB">
      <w:pPr>
        <w:pStyle w:val="a4"/>
        <w:numPr>
          <w:ilvl w:val="1"/>
          <w:numId w:val="5"/>
        </w:numPr>
        <w:tabs>
          <w:tab w:val="left" w:pos="822"/>
        </w:tabs>
        <w:spacing w:before="152" w:line="352" w:lineRule="auto"/>
        <w:ind w:left="461" w:right="6640" w:firstLine="0"/>
        <w:rPr>
          <w:sz w:val="28"/>
        </w:rPr>
      </w:pPr>
      <w:r>
        <w:rPr>
          <w:sz w:val="28"/>
        </w:rPr>
        <w:t xml:space="preserve">Угрозы, </w:t>
      </w:r>
      <w:r>
        <w:rPr>
          <w:spacing w:val="-3"/>
          <w:sz w:val="28"/>
        </w:rPr>
        <w:t xml:space="preserve">приказы. </w:t>
      </w:r>
      <w:r>
        <w:rPr>
          <w:sz w:val="28"/>
        </w:rPr>
        <w:t>12.Критика.</w:t>
      </w:r>
    </w:p>
    <w:p w:rsidR="00767733" w:rsidRDefault="00B337FB">
      <w:pPr>
        <w:pStyle w:val="a4"/>
        <w:numPr>
          <w:ilvl w:val="0"/>
          <w:numId w:val="4"/>
        </w:numPr>
        <w:tabs>
          <w:tab w:val="left" w:pos="822"/>
        </w:tabs>
        <w:spacing w:before="0" w:line="318" w:lineRule="exact"/>
        <w:ind w:hanging="361"/>
        <w:rPr>
          <w:sz w:val="28"/>
        </w:rPr>
      </w:pPr>
      <w:r>
        <w:rPr>
          <w:sz w:val="28"/>
        </w:rPr>
        <w:t>Оскорбительные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прозвища.</w:t>
      </w:r>
    </w:p>
    <w:p w:rsidR="00767733" w:rsidRDefault="00767733">
      <w:pPr>
        <w:spacing w:line="318" w:lineRule="exact"/>
        <w:rPr>
          <w:sz w:val="28"/>
        </w:rPr>
        <w:sectPr w:rsidR="0076773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767733" w:rsidRDefault="00B337FB">
      <w:pPr>
        <w:pStyle w:val="a4"/>
        <w:numPr>
          <w:ilvl w:val="0"/>
          <w:numId w:val="4"/>
        </w:numPr>
        <w:tabs>
          <w:tab w:val="left" w:pos="822"/>
        </w:tabs>
        <w:spacing w:before="65" w:line="352" w:lineRule="auto"/>
        <w:ind w:left="461" w:right="6245" w:firstLine="0"/>
        <w:rPr>
          <w:sz w:val="28"/>
        </w:rPr>
      </w:pPr>
      <w:r>
        <w:rPr>
          <w:sz w:val="28"/>
        </w:rPr>
        <w:lastRenderedPageBreak/>
        <w:t>Общение – допрос. 15.Похвала с</w:t>
      </w:r>
      <w:r>
        <w:rPr>
          <w:spacing w:val="-5"/>
          <w:sz w:val="28"/>
        </w:rPr>
        <w:t xml:space="preserve"> </w:t>
      </w:r>
      <w:r>
        <w:rPr>
          <w:sz w:val="28"/>
        </w:rPr>
        <w:t>подвохом.</w:t>
      </w:r>
    </w:p>
    <w:p w:rsidR="00767733" w:rsidRDefault="00B337FB">
      <w:pPr>
        <w:pStyle w:val="a3"/>
        <w:spacing w:before="0" w:line="321" w:lineRule="exact"/>
        <w:ind w:left="461"/>
        <w:jc w:val="left"/>
      </w:pPr>
      <w:r>
        <w:t>16.Отказ от обсуждения вопроса.</w:t>
      </w:r>
    </w:p>
    <w:p w:rsidR="00767733" w:rsidRDefault="00B337FB">
      <w:pPr>
        <w:pStyle w:val="Heading1"/>
        <w:tabs>
          <w:tab w:val="left" w:pos="2676"/>
          <w:tab w:val="left" w:pos="4489"/>
          <w:tab w:val="left" w:pos="5847"/>
          <w:tab w:val="left" w:pos="7982"/>
          <w:tab w:val="left" w:pos="9331"/>
        </w:tabs>
        <w:spacing w:before="155"/>
        <w:ind w:left="821" w:right="108" w:hanging="360"/>
        <w:jc w:val="left"/>
      </w:pPr>
      <w:r>
        <w:rPr>
          <w:b w:val="0"/>
        </w:rPr>
        <w:t xml:space="preserve">1. </w:t>
      </w:r>
      <w:r>
        <w:rPr>
          <w:b w:val="0"/>
          <w:spacing w:val="8"/>
        </w:rPr>
        <w:t xml:space="preserve"> </w:t>
      </w:r>
      <w:r>
        <w:t>Личностные</w:t>
      </w:r>
      <w:r>
        <w:tab/>
        <w:t>особенности</w:t>
      </w:r>
      <w:r>
        <w:tab/>
        <w:t>учителя,</w:t>
      </w:r>
      <w:r>
        <w:tab/>
        <w:t>затрудняющие</w:t>
      </w:r>
      <w:r>
        <w:tab/>
        <w:t>общение</w:t>
      </w:r>
      <w:r>
        <w:tab/>
      </w:r>
      <w:r>
        <w:rPr>
          <w:spacing w:val="-18"/>
        </w:rPr>
        <w:t xml:space="preserve">с </w:t>
      </w:r>
      <w:r>
        <w:t>учащимися</w:t>
      </w:r>
    </w:p>
    <w:p w:rsidR="00767733" w:rsidRDefault="00B337FB">
      <w:pPr>
        <w:pStyle w:val="a3"/>
        <w:spacing w:before="146"/>
        <w:ind w:right="109"/>
      </w:pPr>
      <w:proofErr w:type="gramStart"/>
      <w:r>
        <w:t>К таким особенностям относятся вспыльчивость, прямолинейность, резкость, торопливость, обостренное самолюбие, упрямство, самоуверенность, отсутствие чувства юмора, обидчивость, простодушие, медлительность, сухость, неорганизованность.</w:t>
      </w:r>
      <w:proofErr w:type="gramEnd"/>
    </w:p>
    <w:p w:rsidR="00767733" w:rsidRDefault="00B337FB">
      <w:pPr>
        <w:pStyle w:val="a3"/>
        <w:spacing w:before="150"/>
        <w:ind w:right="102"/>
      </w:pPr>
      <w:r>
        <w:t>Вспыльчивость и самоу</w:t>
      </w:r>
      <w:r>
        <w:t xml:space="preserve">веренность более </w:t>
      </w:r>
      <w:proofErr w:type="gramStart"/>
      <w:r>
        <w:t>характерны</w:t>
      </w:r>
      <w:proofErr w:type="gramEnd"/>
      <w:r>
        <w:t xml:space="preserve"> для учителей старшего возраста, а упрямство, неорганизованность, нерешительность — для молодых учителей. Городские учителя более вспыльчивы, раздражительны, чем сельские учителя, для которых более характерны мягкость в обхождени</w:t>
      </w:r>
      <w:r>
        <w:t xml:space="preserve">и, обстоятельность, но </w:t>
      </w:r>
      <w:proofErr w:type="gramStart"/>
      <w:r>
        <w:t>в</w:t>
      </w:r>
      <w:proofErr w:type="gramEnd"/>
      <w:r>
        <w:t xml:space="preserve"> то же время и прямолинейность.</w:t>
      </w:r>
    </w:p>
    <w:p w:rsidR="00767733" w:rsidRDefault="00B337FB">
      <w:pPr>
        <w:pStyle w:val="a3"/>
        <w:spacing w:before="155" w:line="237" w:lineRule="auto"/>
        <w:ind w:right="111"/>
      </w:pPr>
      <w:r>
        <w:t>Большую роль играют стереотипные установки, имеющиеся у учителя по отношению к тем или иным учащимся.</w:t>
      </w:r>
    </w:p>
    <w:p w:rsidR="00767733" w:rsidRDefault="00B337FB">
      <w:pPr>
        <w:pStyle w:val="a3"/>
        <w:spacing w:before="152"/>
        <w:ind w:right="107"/>
      </w:pPr>
      <w:r>
        <w:t xml:space="preserve">Один из таких стереотипов связан </w:t>
      </w:r>
      <w:r>
        <w:rPr>
          <w:i/>
        </w:rPr>
        <w:t xml:space="preserve">с суждением об учащемся как личности по его успеваемости. </w:t>
      </w:r>
      <w:r>
        <w:t>Характе</w:t>
      </w:r>
      <w:r>
        <w:t xml:space="preserve">ризуя хорошо успевающих учеников, учителя </w:t>
      </w:r>
      <w:proofErr w:type="gramStart"/>
      <w:r>
        <w:t>выделяют</w:t>
      </w:r>
      <w:proofErr w:type="gramEnd"/>
      <w:r>
        <w:t xml:space="preserve"> прежде всего положительные качества, главным образом интеллектуальные и волевые; слабоуспевающих же характеризуют больше с негативных позиций, отмечая их инертность, пассивность, неразвитость, отсутствие с</w:t>
      </w:r>
      <w:r>
        <w:t xml:space="preserve">пособностей и интересов. </w:t>
      </w:r>
      <w:proofErr w:type="gramStart"/>
      <w:r>
        <w:t>У среднеуспевающих характеристики нивелируются, они становятся безликими в глазах учителя.</w:t>
      </w:r>
      <w:proofErr w:type="gramEnd"/>
      <w:r>
        <w:t xml:space="preserve"> С повышением мастерства учителя эти негативные стороны в оценке учащихся в зависимости от их успеваемости несколько</w:t>
      </w:r>
      <w:r>
        <w:rPr>
          <w:spacing w:val="-3"/>
        </w:rPr>
        <w:t xml:space="preserve"> </w:t>
      </w:r>
      <w:r>
        <w:t>сглаживаются.</w:t>
      </w:r>
    </w:p>
    <w:p w:rsidR="00767733" w:rsidRDefault="00B337FB">
      <w:pPr>
        <w:pStyle w:val="a3"/>
        <w:spacing w:before="150"/>
        <w:ind w:right="108"/>
      </w:pPr>
      <w:r>
        <w:t>Учитель ск</w:t>
      </w:r>
      <w:r>
        <w:t>лонен лучше относиться к более дисциплинированным, исполнительным ученикам. Хуже всего относятся к независимым, активным и самоуверенным школьникам. Внешне привлекательным детям некоторые учителя склонны приписывать более высокий интеллект, а родителям эти</w:t>
      </w:r>
      <w:r>
        <w:t>х учеников — большие усилия в воспитании своих детей. Внешне привлекательные учащиеся чаще становятся любимчиками преподавателя, а непривлекательные — наоборот. В одном из экспериментов любимчики намеренно допускали ошибки в выполнении упражнений, нелюбимы</w:t>
      </w:r>
      <w:r>
        <w:t>е преподавателями учащиеся выполняли задание правильно. Однако средний балл первых оказался выше. Учитель отдает предпочтение в общении ученикам, сидящим на первых партах, и оценивает ответы этих учащихся более</w:t>
      </w:r>
      <w:r>
        <w:rPr>
          <w:spacing w:val="-1"/>
        </w:rPr>
        <w:t xml:space="preserve"> </w:t>
      </w:r>
      <w:r>
        <w:t>высоко.</w:t>
      </w:r>
    </w:p>
    <w:p w:rsidR="00767733" w:rsidRDefault="00B337FB">
      <w:pPr>
        <w:pStyle w:val="a3"/>
        <w:spacing w:before="152"/>
        <w:ind w:right="105"/>
      </w:pPr>
      <w:r>
        <w:t>В одном из экспериментов студенткам у</w:t>
      </w:r>
      <w:r>
        <w:t>ниверситета — будущим педагогам были даны описания проступков, которые совершили семилетние ребята. К этим описаниям были приложены фотографии «виновников». Оценивая свое</w:t>
      </w:r>
    </w:p>
    <w:p w:rsidR="00767733" w:rsidRDefault="00767733">
      <w:pPr>
        <w:sectPr w:rsidR="00767733">
          <w:pgSz w:w="11910" w:h="16840"/>
          <w:pgMar w:top="1040" w:right="740" w:bottom="280" w:left="1600" w:header="720" w:footer="720" w:gutter="0"/>
          <w:cols w:space="720"/>
        </w:sectPr>
      </w:pPr>
    </w:p>
    <w:p w:rsidR="00767733" w:rsidRDefault="00B337FB">
      <w:pPr>
        <w:pStyle w:val="a3"/>
        <w:spacing w:before="67"/>
        <w:ind w:right="113"/>
      </w:pPr>
      <w:r>
        <w:lastRenderedPageBreak/>
        <w:t>отношение к малышам и их поведению, студентки оказались более снисходит</w:t>
      </w:r>
      <w:r>
        <w:t>ельными к тем, у кого была более привлекательная внешность.</w:t>
      </w:r>
    </w:p>
    <w:p w:rsidR="00767733" w:rsidRDefault="00B337FB">
      <w:pPr>
        <w:pStyle w:val="a3"/>
        <w:ind w:right="109"/>
      </w:pPr>
      <w:r>
        <w:t xml:space="preserve">Быстрота реакции, понятливость, спокойствие, независимость </w:t>
      </w:r>
      <w:proofErr w:type="gramStart"/>
      <w:r>
        <w:t>мнений</w:t>
      </w:r>
      <w:proofErr w:type="gramEnd"/>
      <w:r>
        <w:t xml:space="preserve"> несомненно являются достоинствами учащихся, однако редко замечаются учителями. В результате у учителя может сложиться впечатление,</w:t>
      </w:r>
      <w:r>
        <w:t xml:space="preserve"> что в учащемся нет ничего положительного. Отсюда ясно, какое значение имеет для установления взаимопонимания широта видения учителем психологических особенностей учащегося.</w:t>
      </w:r>
    </w:p>
    <w:p w:rsidR="00767733" w:rsidRDefault="00B337FB">
      <w:pPr>
        <w:pStyle w:val="a3"/>
        <w:ind w:right="104"/>
      </w:pPr>
      <w:r>
        <w:t>Существенны различия в определении учителем достоинств мальчиков и девочек. У юношей физическая сила, как правило, переоценивается, у девочек оценивается адекватно. Умственные качества и общительность правильно оцениваются у юношей и переоцениваются — у де</w:t>
      </w:r>
      <w:r>
        <w:t>вочек. Учителя правильнее оценивают учеников своего пола, но эта тенденция больше проявляется у учителей-мужчин, чем у учителей-женщин. Это проявляется и в том, что учителя-мужчины охотнее составляют характеристики на мальчиков. Вообще девочек понять трудн</w:t>
      </w:r>
      <w:r>
        <w:t>ее. А. С. Макаренко говорил, что и воспитывать их труднее, чем</w:t>
      </w:r>
      <w:r>
        <w:rPr>
          <w:spacing w:val="-4"/>
        </w:rPr>
        <w:t xml:space="preserve"> </w:t>
      </w:r>
      <w:r>
        <w:t>мальчиков.</w:t>
      </w:r>
    </w:p>
    <w:p w:rsidR="00767733" w:rsidRDefault="00B337FB">
      <w:pPr>
        <w:pStyle w:val="a3"/>
        <w:spacing w:before="154" w:line="237" w:lineRule="auto"/>
        <w:ind w:right="108"/>
      </w:pPr>
      <w:proofErr w:type="spellStart"/>
      <w:r>
        <w:t>=Признаки</w:t>
      </w:r>
      <w:proofErr w:type="spellEnd"/>
      <w:r>
        <w:t>, по которым можно «опознать» наличие плохого отношения учителя к учащемуся:</w:t>
      </w:r>
    </w:p>
    <w:p w:rsidR="00767733" w:rsidRDefault="00B337FB">
      <w:pPr>
        <w:pStyle w:val="a4"/>
        <w:numPr>
          <w:ilvl w:val="0"/>
          <w:numId w:val="3"/>
        </w:numPr>
        <w:tabs>
          <w:tab w:val="left" w:pos="271"/>
        </w:tabs>
        <w:spacing w:before="152"/>
        <w:ind w:right="103" w:firstLine="0"/>
        <w:rPr>
          <w:sz w:val="28"/>
        </w:rPr>
      </w:pPr>
      <w:r>
        <w:rPr>
          <w:sz w:val="28"/>
        </w:rPr>
        <w:t>Он дает «плохому» ученику меньше времени на ответ, т. е. не дает ему подумать.</w:t>
      </w:r>
    </w:p>
    <w:p w:rsidR="00767733" w:rsidRDefault="00B337FB">
      <w:pPr>
        <w:pStyle w:val="a4"/>
        <w:numPr>
          <w:ilvl w:val="0"/>
          <w:numId w:val="3"/>
        </w:numPr>
        <w:tabs>
          <w:tab w:val="left" w:pos="271"/>
          <w:tab w:val="left" w:pos="1071"/>
          <w:tab w:val="left" w:pos="1704"/>
          <w:tab w:val="left" w:pos="3080"/>
          <w:tab w:val="left" w:pos="4006"/>
          <w:tab w:val="left" w:pos="4512"/>
          <w:tab w:val="left" w:pos="5001"/>
          <w:tab w:val="left" w:pos="6418"/>
          <w:tab w:val="left" w:pos="7654"/>
          <w:tab w:val="left" w:pos="8145"/>
        </w:tabs>
        <w:spacing w:before="153" w:line="237" w:lineRule="auto"/>
        <w:ind w:right="111" w:firstLine="0"/>
        <w:rPr>
          <w:sz w:val="28"/>
        </w:rPr>
      </w:pPr>
      <w:r>
        <w:rPr>
          <w:sz w:val="28"/>
        </w:rPr>
        <w:t>Если</w:t>
      </w:r>
      <w:r>
        <w:rPr>
          <w:sz w:val="28"/>
        </w:rPr>
        <w:tab/>
        <w:t>дан</w:t>
      </w:r>
      <w:r>
        <w:rPr>
          <w:sz w:val="28"/>
        </w:rPr>
        <w:tab/>
        <w:t>неверный</w:t>
      </w:r>
      <w:r>
        <w:rPr>
          <w:sz w:val="28"/>
        </w:rPr>
        <w:tab/>
        <w:t>ответ,</w:t>
      </w:r>
      <w:r>
        <w:rPr>
          <w:sz w:val="28"/>
        </w:rPr>
        <w:tab/>
        <w:t>он</w:t>
      </w:r>
      <w:r>
        <w:rPr>
          <w:sz w:val="28"/>
        </w:rPr>
        <w:tab/>
        <w:t>не</w:t>
      </w:r>
      <w:r>
        <w:rPr>
          <w:sz w:val="28"/>
        </w:rPr>
        <w:tab/>
        <w:t>повторяет</w:t>
      </w:r>
      <w:r>
        <w:rPr>
          <w:sz w:val="28"/>
        </w:rPr>
        <w:tab/>
        <w:t>вопроса,</w:t>
      </w:r>
      <w:r>
        <w:rPr>
          <w:sz w:val="28"/>
        </w:rPr>
        <w:tab/>
        <w:t>не</w:t>
      </w:r>
      <w:r>
        <w:rPr>
          <w:sz w:val="28"/>
        </w:rPr>
        <w:tab/>
      </w:r>
      <w:r>
        <w:rPr>
          <w:spacing w:val="-1"/>
          <w:sz w:val="28"/>
        </w:rPr>
        <w:t xml:space="preserve">предлагает </w:t>
      </w:r>
      <w:r>
        <w:rPr>
          <w:sz w:val="28"/>
        </w:rPr>
        <w:t>подсказки, а тут же спрашивает другого или сам дает правильный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ответ.</w:t>
      </w:r>
    </w:p>
    <w:p w:rsidR="00767733" w:rsidRDefault="00B337FB">
      <w:pPr>
        <w:pStyle w:val="a4"/>
        <w:numPr>
          <w:ilvl w:val="0"/>
          <w:numId w:val="3"/>
        </w:numPr>
        <w:tabs>
          <w:tab w:val="left" w:pos="271"/>
        </w:tabs>
        <w:spacing w:before="152"/>
        <w:ind w:left="270" w:hanging="169"/>
        <w:rPr>
          <w:sz w:val="28"/>
        </w:rPr>
      </w:pPr>
      <w:r>
        <w:rPr>
          <w:sz w:val="28"/>
        </w:rPr>
        <w:t>Он «либеральничает», оценивает положительно неверный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ответ.</w:t>
      </w:r>
    </w:p>
    <w:p w:rsidR="00767733" w:rsidRDefault="00B337FB">
      <w:pPr>
        <w:pStyle w:val="a4"/>
        <w:numPr>
          <w:ilvl w:val="0"/>
          <w:numId w:val="3"/>
        </w:numPr>
        <w:tabs>
          <w:tab w:val="left" w:pos="271"/>
        </w:tabs>
        <w:ind w:left="270" w:hanging="169"/>
        <w:rPr>
          <w:sz w:val="28"/>
        </w:rPr>
      </w:pPr>
      <w:r>
        <w:rPr>
          <w:sz w:val="28"/>
        </w:rPr>
        <w:t>В то же время он чаще ругает «плохого» ученика за неверный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ответ.</w:t>
      </w:r>
    </w:p>
    <w:p w:rsidR="00767733" w:rsidRDefault="00B337FB">
      <w:pPr>
        <w:pStyle w:val="a4"/>
        <w:numPr>
          <w:ilvl w:val="0"/>
          <w:numId w:val="3"/>
        </w:numPr>
        <w:tabs>
          <w:tab w:val="left" w:pos="271"/>
        </w:tabs>
        <w:spacing w:before="148"/>
        <w:ind w:left="270" w:hanging="169"/>
        <w:rPr>
          <w:sz w:val="28"/>
        </w:rPr>
      </w:pPr>
      <w:r>
        <w:rPr>
          <w:sz w:val="28"/>
        </w:rPr>
        <w:t>Соответственн</w:t>
      </w:r>
      <w:r>
        <w:rPr>
          <w:sz w:val="28"/>
        </w:rPr>
        <w:t>о реже хвалит за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правильный.</w:t>
      </w:r>
    </w:p>
    <w:p w:rsidR="00767733" w:rsidRDefault="00B337FB">
      <w:pPr>
        <w:pStyle w:val="a4"/>
        <w:numPr>
          <w:ilvl w:val="0"/>
          <w:numId w:val="3"/>
        </w:numPr>
        <w:tabs>
          <w:tab w:val="left" w:pos="271"/>
        </w:tabs>
        <w:spacing w:before="156" w:line="237" w:lineRule="auto"/>
        <w:ind w:right="104" w:firstLine="0"/>
        <w:rPr>
          <w:sz w:val="28"/>
        </w:rPr>
      </w:pPr>
      <w:r>
        <w:rPr>
          <w:sz w:val="28"/>
        </w:rPr>
        <w:t>Стремится не реагировать на ответ «плохого», вызывает другого, не замечая поднятой</w:t>
      </w:r>
      <w:r>
        <w:rPr>
          <w:spacing w:val="-1"/>
          <w:sz w:val="28"/>
        </w:rPr>
        <w:t xml:space="preserve"> </w:t>
      </w:r>
      <w:r>
        <w:rPr>
          <w:sz w:val="28"/>
        </w:rPr>
        <w:t>руки.</w:t>
      </w:r>
    </w:p>
    <w:p w:rsidR="00767733" w:rsidRDefault="00B337FB">
      <w:pPr>
        <w:pStyle w:val="a4"/>
        <w:numPr>
          <w:ilvl w:val="0"/>
          <w:numId w:val="3"/>
        </w:numPr>
        <w:tabs>
          <w:tab w:val="left" w:pos="271"/>
        </w:tabs>
        <w:spacing w:before="152"/>
        <w:ind w:left="270" w:hanging="169"/>
        <w:rPr>
          <w:sz w:val="28"/>
        </w:rPr>
      </w:pPr>
      <w:r>
        <w:rPr>
          <w:sz w:val="28"/>
        </w:rPr>
        <w:t>Реже улыбается, реже смотрит в глаза «плохому», чем</w:t>
      </w:r>
      <w:r>
        <w:rPr>
          <w:spacing w:val="-18"/>
          <w:sz w:val="28"/>
        </w:rPr>
        <w:t xml:space="preserve"> </w:t>
      </w:r>
      <w:r>
        <w:rPr>
          <w:sz w:val="28"/>
        </w:rPr>
        <w:t>«хорошему».</w:t>
      </w:r>
    </w:p>
    <w:p w:rsidR="00767733" w:rsidRDefault="00B337FB">
      <w:pPr>
        <w:pStyle w:val="a4"/>
        <w:numPr>
          <w:ilvl w:val="0"/>
          <w:numId w:val="3"/>
        </w:numPr>
        <w:tabs>
          <w:tab w:val="left" w:pos="271"/>
        </w:tabs>
        <w:ind w:left="270" w:hanging="169"/>
        <w:rPr>
          <w:sz w:val="28"/>
        </w:rPr>
      </w:pPr>
      <w:r>
        <w:rPr>
          <w:sz w:val="28"/>
        </w:rPr>
        <w:t>Реже вызывает, иногда вообще не работает с ним на</w:t>
      </w:r>
      <w:r>
        <w:rPr>
          <w:spacing w:val="-10"/>
          <w:sz w:val="28"/>
        </w:rPr>
        <w:t xml:space="preserve"> </w:t>
      </w:r>
      <w:r>
        <w:rPr>
          <w:sz w:val="28"/>
        </w:rPr>
        <w:t>уроке.</w:t>
      </w:r>
    </w:p>
    <w:p w:rsidR="00767733" w:rsidRDefault="00B337FB">
      <w:pPr>
        <w:pStyle w:val="a3"/>
        <w:ind w:right="103"/>
      </w:pPr>
      <w:r>
        <w:t xml:space="preserve">Предвзятость мнения учителей об учащихся отрицательно влияет на </w:t>
      </w:r>
      <w:proofErr w:type="spellStart"/>
      <w:proofErr w:type="gramStart"/>
      <w:r>
        <w:t>учебно</w:t>
      </w:r>
      <w:proofErr w:type="spellEnd"/>
      <w:r>
        <w:t>- педагогический</w:t>
      </w:r>
      <w:proofErr w:type="gramEnd"/>
      <w:r>
        <w:t xml:space="preserve"> процесс. Психологи сравнили взаимоотношения учителей с детьми, имевшими одинаковый уровень подготовки и способностей, но различавшимися отношением к ним учителей: одни б</w:t>
      </w:r>
      <w:r>
        <w:t>ыли «способными», а другие — «бесперспективными». Оказалось, что вторые в четыре раза реже обращались к учителю, чем первые. «Бесперспективных» учитель в два раза чаще ругал и в три раза реже хвалил, чем «способных». А вот обратный пример. Американский про</w:t>
      </w:r>
      <w:r>
        <w:t>фессор убедил несколько десятков преподавателей, что среди их учеников имеется несколько завтрашних</w:t>
      </w:r>
    </w:p>
    <w:p w:rsidR="00767733" w:rsidRDefault="00767733">
      <w:pPr>
        <w:sectPr w:rsidR="00767733">
          <w:pgSz w:w="11910" w:h="16840"/>
          <w:pgMar w:top="1040" w:right="740" w:bottom="280" w:left="1600" w:header="720" w:footer="720" w:gutter="0"/>
          <w:cols w:space="720"/>
        </w:sectPr>
      </w:pPr>
    </w:p>
    <w:p w:rsidR="00767733" w:rsidRDefault="00B337FB">
      <w:pPr>
        <w:pStyle w:val="a3"/>
        <w:spacing w:before="67"/>
        <w:ind w:right="105"/>
      </w:pPr>
      <w:r>
        <w:lastRenderedPageBreak/>
        <w:t xml:space="preserve">гениев. Проведенная через год проверка показала, что все потенциальные гении стали учиться намного лучше. Профессор объяснил это изменившимся отношением учителей к этим учащимся. Преподаватели создают у себя определенные установки по отношению к отдельным </w:t>
      </w:r>
      <w:r>
        <w:t>ученикам и ведут себя так, чтобы их прогнозы оправдались. Таким образом, подчеркнуто внимательное отношение к учащимся заставляет их серьезнее относиться к учебе, лучше контактировать с преподавателем.</w:t>
      </w:r>
    </w:p>
    <w:p w:rsidR="00767733" w:rsidRDefault="00B337FB">
      <w:pPr>
        <w:pStyle w:val="a3"/>
        <w:ind w:right="105"/>
      </w:pPr>
      <w:r>
        <w:t>Большинство учащихся стремятся общаться с теми учителя</w:t>
      </w:r>
      <w:r>
        <w:t>ми, личностные качества которых оцениваются всеми школьниками высоко. Однако часть учащихся избирает тех учителей, которые чем-то похожи на них самих, чьи ценностные ориентации и духовные запросы аналогичны их собственным.</w:t>
      </w:r>
    </w:p>
    <w:p w:rsidR="00767733" w:rsidRDefault="00B337FB">
      <w:pPr>
        <w:pStyle w:val="a3"/>
        <w:spacing w:before="150"/>
        <w:ind w:right="106"/>
      </w:pPr>
      <w:r>
        <w:t>Со средних классов начинают прояв</w:t>
      </w:r>
      <w:r>
        <w:t xml:space="preserve">ляться различия в общении с учителем мальчиков и девочек. Мальчики более склонны уточнять задание и расширять свою эрудицию, а девочки чаще требуют оценки и провоцируют конфликтные ситуации. Наиболее часто учащиеся обращаются к молодым учителям и учителям </w:t>
      </w:r>
      <w:r>
        <w:t>с демократическим стилем</w:t>
      </w:r>
      <w:r>
        <w:rPr>
          <w:spacing w:val="-3"/>
        </w:rPr>
        <w:t xml:space="preserve"> </w:t>
      </w:r>
      <w:r>
        <w:t>руководства.</w:t>
      </w:r>
    </w:p>
    <w:p w:rsidR="00767733" w:rsidRDefault="00B337FB">
      <w:pPr>
        <w:pStyle w:val="a3"/>
        <w:spacing w:before="150"/>
        <w:ind w:right="110"/>
      </w:pPr>
      <w:r>
        <w:t xml:space="preserve">Большое значение для эффективного общения учителей с учащимися имеет учет социального статуса ученика в своем классе или группе общения. Учащийся с высоким статусом, </w:t>
      </w:r>
      <w:proofErr w:type="gramStart"/>
      <w:r>
        <w:t>например</w:t>
      </w:r>
      <w:proofErr w:type="gramEnd"/>
      <w:r>
        <w:t xml:space="preserve"> лидер, будет реагировать на педагогические </w:t>
      </w:r>
      <w:r>
        <w:t>воздействия учителя иначе, чем школьник, занимающий низкое положение в коллективе. Лидер может оказывать большое противодействие воспитательным мерам, если его позиция расходится с позицией учителя.</w:t>
      </w:r>
    </w:p>
    <w:p w:rsidR="00767733" w:rsidRDefault="00B337FB">
      <w:pPr>
        <w:pStyle w:val="Heading1"/>
        <w:numPr>
          <w:ilvl w:val="0"/>
          <w:numId w:val="2"/>
        </w:numPr>
        <w:tabs>
          <w:tab w:val="left" w:pos="570"/>
        </w:tabs>
        <w:spacing w:before="154"/>
        <w:jc w:val="both"/>
      </w:pPr>
      <w:r>
        <w:t>Трудности и барьеры общения, пути их</w:t>
      </w:r>
      <w:r>
        <w:rPr>
          <w:spacing w:val="-9"/>
        </w:rPr>
        <w:t xml:space="preserve"> </w:t>
      </w:r>
      <w:r>
        <w:t>преодоления.</w:t>
      </w:r>
    </w:p>
    <w:p w:rsidR="00767733" w:rsidRDefault="00B337FB">
      <w:pPr>
        <w:pStyle w:val="a3"/>
        <w:spacing w:before="146"/>
      </w:pPr>
      <w:r>
        <w:t>Барьеры</w:t>
      </w:r>
      <w:r>
        <w:t xml:space="preserve"> – группы причин, препятствующие полноценному общению.</w:t>
      </w:r>
    </w:p>
    <w:p w:rsidR="00767733" w:rsidRDefault="00B337FB">
      <w:pPr>
        <w:pStyle w:val="a3"/>
        <w:ind w:right="112"/>
      </w:pPr>
      <w:r>
        <w:t>Причиной возникновения барьеров могут быть социальные, политические, религиозные, профессиональные и другие различия между людьми.</w:t>
      </w:r>
    </w:p>
    <w:p w:rsidR="00767733" w:rsidRDefault="00B337FB">
      <w:pPr>
        <w:pStyle w:val="a4"/>
        <w:numPr>
          <w:ilvl w:val="1"/>
          <w:numId w:val="2"/>
        </w:numPr>
        <w:tabs>
          <w:tab w:val="left" w:pos="822"/>
        </w:tabs>
        <w:spacing w:before="148"/>
        <w:ind w:hanging="361"/>
        <w:jc w:val="left"/>
        <w:rPr>
          <w:sz w:val="28"/>
        </w:rPr>
      </w:pPr>
      <w:r>
        <w:rPr>
          <w:sz w:val="28"/>
        </w:rPr>
        <w:t>Барьер негативной установки.</w:t>
      </w:r>
    </w:p>
    <w:p w:rsidR="00767733" w:rsidRDefault="00B337FB">
      <w:pPr>
        <w:pStyle w:val="a4"/>
        <w:numPr>
          <w:ilvl w:val="1"/>
          <w:numId w:val="2"/>
        </w:numPr>
        <w:tabs>
          <w:tab w:val="left" w:pos="822"/>
        </w:tabs>
        <w:ind w:hanging="361"/>
        <w:jc w:val="left"/>
        <w:rPr>
          <w:sz w:val="28"/>
        </w:rPr>
      </w:pPr>
      <w:r>
        <w:rPr>
          <w:sz w:val="28"/>
        </w:rPr>
        <w:t>Барьер несовпадение установок.</w:t>
      </w:r>
    </w:p>
    <w:p w:rsidR="00767733" w:rsidRDefault="00B337FB">
      <w:pPr>
        <w:pStyle w:val="a4"/>
        <w:numPr>
          <w:ilvl w:val="1"/>
          <w:numId w:val="2"/>
        </w:numPr>
        <w:tabs>
          <w:tab w:val="left" w:pos="822"/>
        </w:tabs>
        <w:spacing w:before="150"/>
        <w:ind w:hanging="361"/>
        <w:jc w:val="left"/>
        <w:rPr>
          <w:sz w:val="28"/>
        </w:rPr>
      </w:pPr>
      <w:r>
        <w:rPr>
          <w:sz w:val="28"/>
        </w:rPr>
        <w:t>Барьер отс</w:t>
      </w:r>
      <w:r>
        <w:rPr>
          <w:sz w:val="28"/>
        </w:rPr>
        <w:t>утствия внимания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интереса.</w:t>
      </w:r>
    </w:p>
    <w:p w:rsidR="00767733" w:rsidRDefault="00B337FB">
      <w:pPr>
        <w:pStyle w:val="a4"/>
        <w:numPr>
          <w:ilvl w:val="1"/>
          <w:numId w:val="2"/>
        </w:numPr>
        <w:tabs>
          <w:tab w:val="left" w:pos="822"/>
        </w:tabs>
        <w:spacing w:before="149"/>
        <w:ind w:hanging="361"/>
        <w:jc w:val="left"/>
        <w:rPr>
          <w:sz w:val="28"/>
        </w:rPr>
      </w:pPr>
      <w:r>
        <w:rPr>
          <w:sz w:val="28"/>
        </w:rPr>
        <w:t>Барьер подражания.</w:t>
      </w:r>
    </w:p>
    <w:p w:rsidR="00767733" w:rsidRDefault="00B337FB">
      <w:pPr>
        <w:pStyle w:val="a4"/>
        <w:numPr>
          <w:ilvl w:val="1"/>
          <w:numId w:val="2"/>
        </w:numPr>
        <w:tabs>
          <w:tab w:val="left" w:pos="822"/>
        </w:tabs>
        <w:ind w:hanging="361"/>
        <w:jc w:val="left"/>
        <w:rPr>
          <w:sz w:val="28"/>
        </w:rPr>
      </w:pPr>
      <w:r>
        <w:rPr>
          <w:sz w:val="28"/>
        </w:rPr>
        <w:t>Барьер возраста.</w:t>
      </w:r>
    </w:p>
    <w:p w:rsidR="00767733" w:rsidRDefault="00B337FB">
      <w:pPr>
        <w:pStyle w:val="a4"/>
        <w:numPr>
          <w:ilvl w:val="1"/>
          <w:numId w:val="2"/>
        </w:numPr>
        <w:tabs>
          <w:tab w:val="left" w:pos="822"/>
        </w:tabs>
        <w:spacing w:before="149"/>
        <w:ind w:hanging="361"/>
        <w:jc w:val="left"/>
        <w:rPr>
          <w:sz w:val="28"/>
        </w:rPr>
      </w:pPr>
      <w:r>
        <w:rPr>
          <w:sz w:val="28"/>
        </w:rPr>
        <w:t>Барьер интеллектуальный.</w:t>
      </w:r>
    </w:p>
    <w:p w:rsidR="00767733" w:rsidRDefault="00B337FB">
      <w:pPr>
        <w:pStyle w:val="a4"/>
        <w:numPr>
          <w:ilvl w:val="1"/>
          <w:numId w:val="2"/>
        </w:numPr>
        <w:tabs>
          <w:tab w:val="left" w:pos="822"/>
        </w:tabs>
        <w:ind w:hanging="361"/>
        <w:jc w:val="left"/>
        <w:rPr>
          <w:sz w:val="28"/>
        </w:rPr>
      </w:pPr>
      <w:r>
        <w:rPr>
          <w:sz w:val="28"/>
        </w:rPr>
        <w:t>Барьер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моральный.</w:t>
      </w:r>
    </w:p>
    <w:p w:rsidR="00767733" w:rsidRDefault="00B337FB">
      <w:pPr>
        <w:pStyle w:val="a4"/>
        <w:numPr>
          <w:ilvl w:val="1"/>
          <w:numId w:val="2"/>
        </w:numPr>
        <w:tabs>
          <w:tab w:val="left" w:pos="822"/>
        </w:tabs>
        <w:spacing w:before="150"/>
        <w:ind w:hanging="361"/>
        <w:jc w:val="left"/>
        <w:rPr>
          <w:sz w:val="28"/>
        </w:rPr>
      </w:pPr>
      <w:r>
        <w:rPr>
          <w:sz w:val="28"/>
        </w:rPr>
        <w:t>Барьер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смысловой.</w:t>
      </w:r>
    </w:p>
    <w:p w:rsidR="00767733" w:rsidRDefault="00B337FB">
      <w:pPr>
        <w:pStyle w:val="a4"/>
        <w:numPr>
          <w:ilvl w:val="1"/>
          <w:numId w:val="2"/>
        </w:numPr>
        <w:tabs>
          <w:tab w:val="left" w:pos="822"/>
        </w:tabs>
        <w:spacing w:before="149" w:line="352" w:lineRule="auto"/>
        <w:ind w:left="102" w:right="5872" w:firstLine="359"/>
        <w:jc w:val="left"/>
        <w:rPr>
          <w:sz w:val="28"/>
        </w:rPr>
      </w:pPr>
      <w:r>
        <w:rPr>
          <w:sz w:val="28"/>
        </w:rPr>
        <w:t>Барьер эмоциональный: а) отрицательных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эмоций,</w:t>
      </w:r>
    </w:p>
    <w:p w:rsidR="00767733" w:rsidRDefault="00767733">
      <w:pPr>
        <w:spacing w:line="352" w:lineRule="auto"/>
        <w:rPr>
          <w:sz w:val="28"/>
        </w:rPr>
        <w:sectPr w:rsidR="00767733">
          <w:pgSz w:w="11910" w:h="16840"/>
          <w:pgMar w:top="1040" w:right="740" w:bottom="280" w:left="1600" w:header="720" w:footer="720" w:gutter="0"/>
          <w:cols w:space="720"/>
        </w:sectPr>
      </w:pPr>
    </w:p>
    <w:p w:rsidR="00767733" w:rsidRDefault="00B337FB">
      <w:pPr>
        <w:pStyle w:val="a3"/>
        <w:spacing w:before="65" w:line="352" w:lineRule="auto"/>
        <w:ind w:right="6997"/>
        <w:jc w:val="left"/>
      </w:pPr>
      <w:r>
        <w:lastRenderedPageBreak/>
        <w:t>б) барьер страдания, в) барьер гнева,</w:t>
      </w:r>
    </w:p>
    <w:p w:rsidR="00767733" w:rsidRDefault="00B337FB">
      <w:pPr>
        <w:pStyle w:val="a3"/>
        <w:spacing w:before="0" w:line="350" w:lineRule="auto"/>
        <w:ind w:right="6978"/>
        <w:jc w:val="left"/>
      </w:pPr>
      <w:r>
        <w:t xml:space="preserve">г) барьер признания, </w:t>
      </w:r>
      <w:proofErr w:type="spellStart"/>
      <w:r>
        <w:t>д</w:t>
      </w:r>
      <w:proofErr w:type="spellEnd"/>
      <w:r>
        <w:t>) барьер страха,</w:t>
      </w:r>
    </w:p>
    <w:p w:rsidR="00767733" w:rsidRDefault="00B337FB">
      <w:pPr>
        <w:pStyle w:val="a3"/>
        <w:spacing w:before="2"/>
        <w:jc w:val="left"/>
      </w:pPr>
      <w:r>
        <w:t>е) барьер плохого настроения.</w:t>
      </w:r>
    </w:p>
    <w:p w:rsidR="00767733" w:rsidRDefault="00B337FB">
      <w:pPr>
        <w:pStyle w:val="a4"/>
        <w:numPr>
          <w:ilvl w:val="1"/>
          <w:numId w:val="2"/>
        </w:numPr>
        <w:tabs>
          <w:tab w:val="left" w:pos="524"/>
        </w:tabs>
        <w:ind w:left="523" w:hanging="422"/>
        <w:jc w:val="left"/>
        <w:rPr>
          <w:sz w:val="28"/>
        </w:rPr>
      </w:pPr>
      <w:r>
        <w:rPr>
          <w:sz w:val="28"/>
        </w:rPr>
        <w:t>Эстетический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барьер.</w:t>
      </w:r>
    </w:p>
    <w:p w:rsidR="00767733" w:rsidRDefault="00B337FB">
      <w:pPr>
        <w:pStyle w:val="a3"/>
        <w:ind w:right="103"/>
      </w:pPr>
      <w:r>
        <w:t>Одним из эффективных средств преодоления барьеров и трудностей общения является повышение индивидуальной культуры общения</w:t>
      </w:r>
      <w:proofErr w:type="gramStart"/>
      <w:r>
        <w:t xml:space="preserve"> .</w:t>
      </w:r>
      <w:proofErr w:type="gramEnd"/>
      <w:r>
        <w:t xml:space="preserve"> Понятие </w:t>
      </w:r>
      <w:r>
        <w:rPr>
          <w:b/>
          <w:i/>
        </w:rPr>
        <w:t xml:space="preserve">культура общения </w:t>
      </w:r>
      <w:r>
        <w:t xml:space="preserve">включает в себя: </w:t>
      </w:r>
      <w:r>
        <w:t>образованность, духовное богатство, развитое мышление, способность осмысливать явления в различных областях жизни, разнообразие форм, типов, способов общения и его эмоционально – эстетические модификации. Культура общения складывается и совершенствуется ка</w:t>
      </w:r>
      <w:r>
        <w:t>к органически взаимосвязанная культура воспитанников и педагогов.</w:t>
      </w:r>
    </w:p>
    <w:p w:rsidR="00767733" w:rsidRDefault="00B337FB">
      <w:pPr>
        <w:pStyle w:val="a3"/>
        <w:ind w:right="110"/>
      </w:pPr>
      <w:r>
        <w:t>Процесс общения во многом зависит от культуры речи. Имеет значение не только что сказано, но и как сказано. Б. Шоу говорил, что есть 50 способов сказать «да» и 50 способов сказать «нет» и то</w:t>
      </w:r>
      <w:r>
        <w:t>лько один способ написать это. Высокая культура общения предлагает умение наиболее целесообразно пользоваться разнообразными средствами воздействия, максимально реализовать свой коммуникативный потенциал.</w:t>
      </w:r>
    </w:p>
    <w:p w:rsidR="00767733" w:rsidRDefault="00767733">
      <w:pPr>
        <w:pStyle w:val="a3"/>
        <w:spacing w:before="0"/>
        <w:ind w:left="0"/>
        <w:jc w:val="left"/>
        <w:rPr>
          <w:sz w:val="30"/>
        </w:rPr>
      </w:pPr>
    </w:p>
    <w:p w:rsidR="00767733" w:rsidRDefault="00767733">
      <w:pPr>
        <w:pStyle w:val="a3"/>
        <w:spacing w:before="3"/>
        <w:ind w:left="0"/>
        <w:jc w:val="left"/>
        <w:rPr>
          <w:sz w:val="24"/>
        </w:rPr>
      </w:pPr>
    </w:p>
    <w:p w:rsidR="00767733" w:rsidRDefault="00B337FB">
      <w:pPr>
        <w:pStyle w:val="Heading1"/>
      </w:pPr>
      <w:r>
        <w:t>Психологические приемы достижения расположения учащихся.</w:t>
      </w:r>
    </w:p>
    <w:p w:rsidR="00767733" w:rsidRDefault="00B337FB">
      <w:pPr>
        <w:pStyle w:val="a4"/>
        <w:numPr>
          <w:ilvl w:val="0"/>
          <w:numId w:val="1"/>
        </w:numPr>
        <w:tabs>
          <w:tab w:val="left" w:pos="383"/>
        </w:tabs>
        <w:spacing w:before="148"/>
        <w:ind w:right="108" w:firstLine="0"/>
        <w:jc w:val="both"/>
        <w:rPr>
          <w:sz w:val="28"/>
        </w:rPr>
      </w:pPr>
      <w:r>
        <w:rPr>
          <w:b/>
          <w:sz w:val="28"/>
        </w:rPr>
        <w:t xml:space="preserve">Прием “имя собственное”. </w:t>
      </w:r>
      <w:r>
        <w:rPr>
          <w:sz w:val="28"/>
        </w:rPr>
        <w:t>При взаимодействии с тем или иным учащимся не забывайте обращаться к нему по имени, так как звук собственного имени вызывает у человека не всегда осознаваемое им чувство прия</w:t>
      </w:r>
      <w:r>
        <w:rPr>
          <w:sz w:val="28"/>
        </w:rPr>
        <w:t xml:space="preserve">тного, причем это необходимо делать не от случая к случаю, а </w:t>
      </w:r>
      <w:r>
        <w:rPr>
          <w:sz w:val="28"/>
        </w:rPr>
        <w:t>пос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2"/>
          <w:sz w:val="28"/>
        </w:rPr>
        <w:t>ян</w:t>
      </w:r>
      <w:r>
        <w:rPr>
          <w:sz w:val="28"/>
        </w:rPr>
        <w:t>но,</w:t>
      </w:r>
      <w:r>
        <w:rPr>
          <w:sz w:val="28"/>
        </w:rPr>
        <w:t xml:space="preserve"> </w:t>
      </w:r>
      <w:r>
        <w:rPr>
          <w:spacing w:val="-34"/>
          <w:sz w:val="28"/>
        </w:rPr>
        <w:t xml:space="preserve"> </w:t>
      </w:r>
      <w:r>
        <w:rPr>
          <w:sz w:val="28"/>
        </w:rPr>
        <w:t>ра</w:t>
      </w:r>
      <w:r>
        <w:rPr>
          <w:spacing w:val="-3"/>
          <w:sz w:val="28"/>
        </w:rPr>
        <w:t>с</w:t>
      </w:r>
      <w:r>
        <w:rPr>
          <w:sz w:val="28"/>
        </w:rPr>
        <w:t>по</w:t>
      </w:r>
      <w:r>
        <w:rPr>
          <w:spacing w:val="-1"/>
          <w:sz w:val="28"/>
        </w:rPr>
        <w:t>л</w:t>
      </w:r>
      <w:r>
        <w:rPr>
          <w:spacing w:val="-3"/>
          <w:sz w:val="28"/>
        </w:rPr>
        <w:t>а</w:t>
      </w:r>
      <w:r>
        <w:rPr>
          <w:spacing w:val="-1"/>
          <w:sz w:val="28"/>
        </w:rPr>
        <w:t>га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pacing w:val="-26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pacing w:val="-30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>е</w:t>
      </w:r>
      <w:r>
        <w:rPr>
          <w:sz w:val="28"/>
        </w:rPr>
        <w:t>бе</w:t>
      </w:r>
      <w:r>
        <w:rPr>
          <w:sz w:val="28"/>
        </w:rPr>
        <w:t xml:space="preserve"> </w:t>
      </w:r>
      <w:r>
        <w:rPr>
          <w:spacing w:val="-30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z w:val="28"/>
        </w:rPr>
        <w:t>чащ</w:t>
      </w:r>
      <w:r>
        <w:rPr>
          <w:spacing w:val="-2"/>
          <w:sz w:val="28"/>
        </w:rPr>
        <w:t>и</w:t>
      </w:r>
      <w:r>
        <w:rPr>
          <w:sz w:val="28"/>
        </w:rPr>
        <w:t>х</w:t>
      </w:r>
      <w:r>
        <w:rPr>
          <w:spacing w:val="-3"/>
          <w:sz w:val="28"/>
        </w:rPr>
        <w:t>с</w:t>
      </w:r>
      <w:r>
        <w:rPr>
          <w:sz w:val="28"/>
        </w:rPr>
        <w:t>я</w:t>
      </w:r>
      <w:r>
        <w:rPr>
          <w:sz w:val="28"/>
        </w:rPr>
        <w:t xml:space="preserve"> </w:t>
      </w:r>
      <w:r>
        <w:rPr>
          <w:spacing w:val="-30"/>
          <w:sz w:val="28"/>
        </w:rPr>
        <w:t xml:space="preserve"> </w:t>
      </w:r>
      <w:r>
        <w:rPr>
          <w:spacing w:val="-3"/>
          <w:w w:val="44"/>
          <w:sz w:val="28"/>
        </w:rPr>
        <w:t>―</w:t>
      </w:r>
      <w:r>
        <w:rPr>
          <w:sz w:val="28"/>
        </w:rPr>
        <w:t>заран</w:t>
      </w:r>
      <w:r>
        <w:rPr>
          <w:spacing w:val="-3"/>
          <w:sz w:val="28"/>
        </w:rPr>
        <w:t>е</w:t>
      </w:r>
      <w:r>
        <w:rPr>
          <w:w w:val="77"/>
          <w:sz w:val="28"/>
        </w:rPr>
        <w:t>е‖,</w:t>
      </w:r>
      <w:r>
        <w:rPr>
          <w:sz w:val="28"/>
        </w:rPr>
        <w:t xml:space="preserve"> </w:t>
      </w:r>
      <w:r>
        <w:rPr>
          <w:spacing w:val="-31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pacing w:val="-30"/>
          <w:sz w:val="28"/>
        </w:rPr>
        <w:t xml:space="preserve"> </w:t>
      </w:r>
      <w:r>
        <w:rPr>
          <w:spacing w:val="-2"/>
          <w:sz w:val="28"/>
        </w:rPr>
        <w:t>н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pacing w:val="-30"/>
          <w:sz w:val="28"/>
        </w:rPr>
        <w:t xml:space="preserve"> </w:t>
      </w:r>
      <w:r>
        <w:rPr>
          <w:sz w:val="28"/>
        </w:rPr>
        <w:t>т</w:t>
      </w:r>
      <w:r>
        <w:rPr>
          <w:spacing w:val="-2"/>
          <w:sz w:val="28"/>
        </w:rPr>
        <w:t>о</w:t>
      </w:r>
      <w:r>
        <w:rPr>
          <w:spacing w:val="-1"/>
          <w:sz w:val="28"/>
        </w:rPr>
        <w:t>г</w:t>
      </w:r>
      <w:r>
        <w:rPr>
          <w:sz w:val="28"/>
        </w:rPr>
        <w:t>да,</w:t>
      </w:r>
      <w:r>
        <w:rPr>
          <w:sz w:val="28"/>
        </w:rPr>
        <w:t xml:space="preserve"> 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z w:val="28"/>
        </w:rPr>
        <w:t>о</w:t>
      </w:r>
      <w:r>
        <w:rPr>
          <w:spacing w:val="-3"/>
          <w:sz w:val="28"/>
        </w:rPr>
        <w:t>г</w:t>
      </w:r>
      <w:r>
        <w:rPr>
          <w:sz w:val="28"/>
        </w:rPr>
        <w:t>да</w:t>
      </w:r>
      <w:r>
        <w:rPr>
          <w:sz w:val="28"/>
        </w:rPr>
        <w:t xml:space="preserve"> </w:t>
      </w:r>
      <w:r>
        <w:rPr>
          <w:spacing w:val="-30"/>
          <w:sz w:val="28"/>
        </w:rPr>
        <w:t xml:space="preserve"> </w:t>
      </w:r>
      <w:r>
        <w:rPr>
          <w:spacing w:val="-8"/>
          <w:sz w:val="28"/>
        </w:rPr>
        <w:t>к</w:t>
      </w:r>
      <w:r>
        <w:rPr>
          <w:spacing w:val="-6"/>
          <w:sz w:val="28"/>
        </w:rPr>
        <w:t>р</w:t>
      </w:r>
      <w:r>
        <w:rPr>
          <w:spacing w:val="-9"/>
          <w:sz w:val="28"/>
        </w:rPr>
        <w:t>а</w:t>
      </w:r>
      <w:r>
        <w:rPr>
          <w:spacing w:val="-6"/>
          <w:sz w:val="28"/>
        </w:rPr>
        <w:t>й</w:t>
      </w:r>
      <w:r>
        <w:rPr>
          <w:spacing w:val="-8"/>
          <w:sz w:val="28"/>
        </w:rPr>
        <w:t>н</w:t>
      </w:r>
      <w:r>
        <w:rPr>
          <w:spacing w:val="-6"/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 xml:space="preserve">необходимо    уговорить    учащегося    </w:t>
      </w:r>
      <w:proofErr w:type="gramStart"/>
      <w:r>
        <w:rPr>
          <w:sz w:val="28"/>
        </w:rPr>
        <w:t>выполнить</w:t>
      </w:r>
      <w:proofErr w:type="gramEnd"/>
      <w:r>
        <w:rPr>
          <w:sz w:val="28"/>
        </w:rPr>
        <w:t xml:space="preserve">    то    или    иное </w:t>
      </w:r>
      <w:r>
        <w:rPr>
          <w:spacing w:val="39"/>
          <w:sz w:val="28"/>
        </w:rPr>
        <w:t xml:space="preserve"> </w:t>
      </w:r>
      <w:r>
        <w:rPr>
          <w:sz w:val="28"/>
        </w:rPr>
        <w:t>задание.</w:t>
      </w:r>
    </w:p>
    <w:p w:rsidR="00767733" w:rsidRDefault="00B337FB">
      <w:pPr>
        <w:pStyle w:val="a4"/>
        <w:numPr>
          <w:ilvl w:val="0"/>
          <w:numId w:val="1"/>
        </w:numPr>
        <w:tabs>
          <w:tab w:val="left" w:pos="383"/>
        </w:tabs>
        <w:spacing w:before="0"/>
        <w:ind w:right="110" w:firstLine="0"/>
        <w:jc w:val="both"/>
        <w:rPr>
          <w:sz w:val="28"/>
        </w:rPr>
      </w:pPr>
      <w:r>
        <w:rPr>
          <w:b/>
          <w:sz w:val="28"/>
        </w:rPr>
        <w:t>Пр</w:t>
      </w:r>
      <w:r>
        <w:rPr>
          <w:b/>
          <w:spacing w:val="-2"/>
          <w:sz w:val="28"/>
        </w:rPr>
        <w:t>и</w:t>
      </w:r>
      <w:r>
        <w:rPr>
          <w:b/>
          <w:sz w:val="28"/>
        </w:rPr>
        <w:t>ем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“зер</w:t>
      </w:r>
      <w:r>
        <w:rPr>
          <w:b/>
          <w:spacing w:val="-4"/>
          <w:sz w:val="28"/>
        </w:rPr>
        <w:t>к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>л</w:t>
      </w:r>
      <w:r>
        <w:rPr>
          <w:b/>
          <w:sz w:val="28"/>
        </w:rPr>
        <w:t>о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>т</w:t>
      </w:r>
      <w:r>
        <w:rPr>
          <w:b/>
          <w:spacing w:val="-4"/>
          <w:sz w:val="28"/>
        </w:rPr>
        <w:t>н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>ш</w:t>
      </w:r>
      <w:r>
        <w:rPr>
          <w:b/>
          <w:sz w:val="28"/>
        </w:rPr>
        <w:t>ен</w:t>
      </w:r>
      <w:r>
        <w:rPr>
          <w:b/>
          <w:spacing w:val="-2"/>
          <w:sz w:val="28"/>
        </w:rPr>
        <w:t>и</w:t>
      </w:r>
      <w:r>
        <w:rPr>
          <w:b/>
          <w:spacing w:val="-1"/>
          <w:sz w:val="28"/>
        </w:rPr>
        <w:t>й</w:t>
      </w:r>
      <w:r>
        <w:rPr>
          <w:b/>
          <w:sz w:val="28"/>
        </w:rPr>
        <w:t>”.</w:t>
      </w:r>
      <w:r>
        <w:rPr>
          <w:b/>
          <w:spacing w:val="1"/>
          <w:sz w:val="28"/>
        </w:rPr>
        <w:t xml:space="preserve"> </w:t>
      </w:r>
      <w:r>
        <w:rPr>
          <w:spacing w:val="-1"/>
          <w:sz w:val="28"/>
        </w:rPr>
        <w:t>Ли</w:t>
      </w:r>
      <w:r>
        <w:rPr>
          <w:spacing w:val="-2"/>
          <w:sz w:val="28"/>
        </w:rPr>
        <w:t>ц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—</w:t>
      </w:r>
      <w:r>
        <w:rPr>
          <w:spacing w:val="21"/>
          <w:sz w:val="28"/>
        </w:rPr>
        <w:t xml:space="preserve"> </w:t>
      </w:r>
      <w:r>
        <w:rPr>
          <w:spacing w:val="-1"/>
          <w:sz w:val="28"/>
        </w:rPr>
        <w:t>эт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pacing w:val="-5"/>
          <w:w w:val="44"/>
          <w:sz w:val="28"/>
        </w:rPr>
        <w:t>―</w:t>
      </w:r>
      <w:r>
        <w:rPr>
          <w:sz w:val="28"/>
        </w:rPr>
        <w:t>зеркало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>т</w:t>
      </w:r>
      <w:r>
        <w:rPr>
          <w:spacing w:val="-2"/>
          <w:sz w:val="28"/>
        </w:rPr>
        <w:t>н</w:t>
      </w:r>
      <w:r>
        <w:rPr>
          <w:sz w:val="28"/>
        </w:rPr>
        <w:t>ош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>й</w:t>
      </w:r>
      <w:r>
        <w:rPr>
          <w:w w:val="67"/>
          <w:sz w:val="28"/>
        </w:rPr>
        <w:t>‖,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pacing w:val="-10"/>
          <w:sz w:val="28"/>
        </w:rPr>
        <w:t>лю</w:t>
      </w:r>
      <w:r>
        <w:rPr>
          <w:spacing w:val="-11"/>
          <w:sz w:val="28"/>
        </w:rPr>
        <w:t>д</w:t>
      </w:r>
      <w:r>
        <w:rPr>
          <w:spacing w:val="-9"/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 xml:space="preserve">с доброй мягкой улыбкой, как правило, притягивают, располагают к себе участников межличностного взаимодействия. Это, однако, не значит, что педагог      должен      постоянно      носить      на      своем      лице     </w:t>
      </w:r>
      <w:r>
        <w:rPr>
          <w:spacing w:val="38"/>
          <w:sz w:val="28"/>
        </w:rPr>
        <w:t xml:space="preserve"> </w:t>
      </w:r>
      <w:r>
        <w:rPr>
          <w:sz w:val="28"/>
        </w:rPr>
        <w:t>улыбку.</w:t>
      </w:r>
    </w:p>
    <w:p w:rsidR="00767733" w:rsidRDefault="00B337FB">
      <w:pPr>
        <w:pStyle w:val="a4"/>
        <w:numPr>
          <w:ilvl w:val="0"/>
          <w:numId w:val="1"/>
        </w:numPr>
        <w:tabs>
          <w:tab w:val="left" w:pos="383"/>
          <w:tab w:val="left" w:pos="2641"/>
          <w:tab w:val="left" w:pos="3987"/>
          <w:tab w:val="left" w:pos="5660"/>
          <w:tab w:val="left" w:pos="8866"/>
        </w:tabs>
        <w:spacing w:before="0"/>
        <w:ind w:right="103" w:firstLine="0"/>
        <w:jc w:val="both"/>
        <w:rPr>
          <w:sz w:val="28"/>
        </w:rPr>
      </w:pPr>
      <w:r>
        <w:rPr>
          <w:b/>
          <w:sz w:val="28"/>
        </w:rPr>
        <w:t xml:space="preserve">Прием “золотые слова” </w:t>
      </w:r>
      <w:r>
        <w:rPr>
          <w:sz w:val="28"/>
        </w:rPr>
        <w:t>— слова, содержащие небольшое преувеличение положительных качеств человека. Самый эффективный комплимент — комплимент</w:t>
      </w:r>
      <w:r>
        <w:rPr>
          <w:sz w:val="28"/>
        </w:rPr>
        <w:tab/>
        <w:t>на</w:t>
      </w:r>
      <w:r>
        <w:rPr>
          <w:sz w:val="28"/>
        </w:rPr>
        <w:tab/>
        <w:t>фоне</w:t>
      </w:r>
      <w:r>
        <w:rPr>
          <w:sz w:val="28"/>
        </w:rPr>
        <w:tab/>
      </w:r>
      <w:proofErr w:type="spellStart"/>
      <w:r>
        <w:rPr>
          <w:sz w:val="28"/>
        </w:rPr>
        <w:t>антикомплимента</w:t>
      </w:r>
      <w:proofErr w:type="spellEnd"/>
      <w:r>
        <w:rPr>
          <w:sz w:val="28"/>
        </w:rPr>
        <w:tab/>
        <w:t>себе.</w:t>
      </w:r>
    </w:p>
    <w:p w:rsidR="00767733" w:rsidRDefault="00B337FB">
      <w:pPr>
        <w:pStyle w:val="a4"/>
        <w:numPr>
          <w:ilvl w:val="0"/>
          <w:numId w:val="1"/>
        </w:numPr>
        <w:tabs>
          <w:tab w:val="left" w:pos="383"/>
        </w:tabs>
        <w:spacing w:before="1"/>
        <w:ind w:right="107" w:firstLine="0"/>
        <w:jc w:val="both"/>
        <w:rPr>
          <w:sz w:val="28"/>
        </w:rPr>
      </w:pPr>
      <w:r>
        <w:rPr>
          <w:b/>
          <w:sz w:val="28"/>
        </w:rPr>
        <w:t xml:space="preserve">Прием “терпеливый слушатель” </w:t>
      </w:r>
      <w:r>
        <w:rPr>
          <w:sz w:val="28"/>
        </w:rPr>
        <w:t>— всегда при общении с учащимся педагог</w:t>
      </w:r>
      <w:r>
        <w:rPr>
          <w:spacing w:val="3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ыступать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роли</w:t>
      </w:r>
      <w:r>
        <w:rPr>
          <w:spacing w:val="35"/>
          <w:sz w:val="28"/>
        </w:rPr>
        <w:t xml:space="preserve"> </w:t>
      </w:r>
      <w:r>
        <w:rPr>
          <w:sz w:val="28"/>
        </w:rPr>
        <w:t>терпеливого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внимательного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слушателя.</w:t>
      </w:r>
    </w:p>
    <w:p w:rsidR="00767733" w:rsidRDefault="00B337FB">
      <w:pPr>
        <w:pStyle w:val="a4"/>
        <w:numPr>
          <w:ilvl w:val="0"/>
          <w:numId w:val="1"/>
        </w:numPr>
        <w:tabs>
          <w:tab w:val="left" w:pos="383"/>
          <w:tab w:val="left" w:pos="1563"/>
          <w:tab w:val="left" w:pos="4092"/>
          <w:tab w:val="left" w:pos="6791"/>
          <w:tab w:val="left" w:pos="8270"/>
        </w:tabs>
        <w:spacing w:before="0"/>
        <w:ind w:right="108" w:firstLine="0"/>
        <w:jc w:val="both"/>
        <w:rPr>
          <w:sz w:val="28"/>
        </w:rPr>
      </w:pPr>
      <w:r>
        <w:rPr>
          <w:b/>
          <w:sz w:val="28"/>
        </w:rPr>
        <w:t xml:space="preserve">Прием “личная жизнь”. </w:t>
      </w:r>
      <w:r>
        <w:rPr>
          <w:sz w:val="28"/>
        </w:rPr>
        <w:t xml:space="preserve">При общении с учащимися интересуйтесь их </w:t>
      </w:r>
      <w:proofErr w:type="spellStart"/>
      <w:r>
        <w:rPr>
          <w:sz w:val="28"/>
        </w:rPr>
        <w:t>внеучебными</w:t>
      </w:r>
      <w:proofErr w:type="spellEnd"/>
      <w:r>
        <w:rPr>
          <w:sz w:val="28"/>
        </w:rPr>
        <w:t>, их личными заботами и интересами и используйте эти знания в</w:t>
      </w:r>
      <w:r>
        <w:rPr>
          <w:sz w:val="28"/>
        </w:rPr>
        <w:tab/>
        <w:t>интересах</w:t>
      </w:r>
      <w:r>
        <w:rPr>
          <w:sz w:val="28"/>
        </w:rPr>
        <w:tab/>
        <w:t>воспитания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>обучения.</w:t>
      </w:r>
    </w:p>
    <w:p w:rsidR="00767733" w:rsidRDefault="00767733">
      <w:pPr>
        <w:jc w:val="both"/>
        <w:rPr>
          <w:sz w:val="28"/>
        </w:rPr>
        <w:sectPr w:rsidR="00767733">
          <w:pgSz w:w="11910" w:h="16840"/>
          <w:pgMar w:top="1040" w:right="740" w:bottom="280" w:left="1600" w:header="720" w:footer="720" w:gutter="0"/>
          <w:cols w:space="720"/>
        </w:sectPr>
      </w:pPr>
    </w:p>
    <w:p w:rsidR="00767733" w:rsidRDefault="00B337FB">
      <w:pPr>
        <w:pStyle w:val="a4"/>
        <w:numPr>
          <w:ilvl w:val="0"/>
          <w:numId w:val="1"/>
        </w:numPr>
        <w:tabs>
          <w:tab w:val="left" w:pos="383"/>
        </w:tabs>
        <w:spacing w:before="67"/>
        <w:ind w:right="103" w:firstLine="0"/>
        <w:jc w:val="both"/>
        <w:rPr>
          <w:sz w:val="28"/>
        </w:rPr>
      </w:pPr>
      <w:r>
        <w:rPr>
          <w:sz w:val="28"/>
        </w:rPr>
        <w:lastRenderedPageBreak/>
        <w:t>В напряженной ситу</w:t>
      </w:r>
      <w:r>
        <w:rPr>
          <w:sz w:val="28"/>
        </w:rPr>
        <w:t xml:space="preserve">ации, когда мы испытываем сильные </w:t>
      </w:r>
      <w:proofErr w:type="gramStart"/>
      <w:r>
        <w:rPr>
          <w:sz w:val="28"/>
        </w:rPr>
        <w:t>эмоции</w:t>
      </w:r>
      <w:proofErr w:type="gramEnd"/>
      <w:r>
        <w:rPr>
          <w:sz w:val="28"/>
        </w:rPr>
        <w:t xml:space="preserve"> и они нам не нравятся, самый простой способ решить эту проблему - осознать их и озвучить их партнеру по общению. Этот способ называется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Я-</w:t>
      </w:r>
      <w:proofErr w:type="gramEnd"/>
      <w:r>
        <w:rPr>
          <w:b/>
          <w:sz w:val="28"/>
        </w:rPr>
        <w:t xml:space="preserve"> высказыванием». </w:t>
      </w:r>
      <w:r>
        <w:rPr>
          <w:sz w:val="28"/>
        </w:rPr>
        <w:t>И это лучший из придуманных воспитательных приемов. Наприме</w:t>
      </w:r>
      <w:r>
        <w:rPr>
          <w:sz w:val="28"/>
        </w:rPr>
        <w:t xml:space="preserve">р, использование в речи «Я </w:t>
      </w:r>
      <w:proofErr w:type="gramStart"/>
      <w:r>
        <w:rPr>
          <w:sz w:val="28"/>
        </w:rPr>
        <w:t>–в</w:t>
      </w:r>
      <w:proofErr w:type="gramEnd"/>
      <w:r>
        <w:rPr>
          <w:sz w:val="28"/>
        </w:rPr>
        <w:t>ысказываний» делает общение более непосредственным, помогает выразить свои чувства, не унижая другого человека. ("Я очень беспокоюсь за твою успеваемость, когда ты не посещаешь занятия"), а не нацелено, как «</w:t>
      </w:r>
      <w:proofErr w:type="spellStart"/>
      <w:proofErr w:type="gramStart"/>
      <w:r>
        <w:rPr>
          <w:sz w:val="28"/>
        </w:rPr>
        <w:t>Ты-высказывание</w:t>
      </w:r>
      <w:proofErr w:type="spellEnd"/>
      <w:proofErr w:type="gramEnd"/>
      <w:r>
        <w:rPr>
          <w:sz w:val="28"/>
        </w:rPr>
        <w:t>», н</w:t>
      </w:r>
      <w:r>
        <w:rPr>
          <w:sz w:val="28"/>
        </w:rPr>
        <w:t xml:space="preserve">а то, чтобы обвинить другого человека ("Ты опять пропускаешь занятия!"). </w:t>
      </w:r>
      <w:proofErr w:type="gramStart"/>
      <w:r>
        <w:rPr>
          <w:sz w:val="28"/>
        </w:rPr>
        <w:t>Если мы используем «Ты – высказывания», то человек, к которому мы обращаемся, испытывает негативные эмоции: гнев, раздражение, обиду.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Использование</w:t>
      </w:r>
    </w:p>
    <w:p w:rsidR="00767733" w:rsidRDefault="00B337FB">
      <w:pPr>
        <w:pStyle w:val="a3"/>
        <w:spacing w:before="1"/>
        <w:ind w:right="112"/>
      </w:pPr>
      <w:r>
        <w:t>«Я – высказываний» позволяет человеку выслушать вас и спокойно вам ответить.</w:t>
      </w:r>
    </w:p>
    <w:p w:rsidR="00767733" w:rsidRDefault="00B337FB">
      <w:pPr>
        <w:pStyle w:val="a4"/>
        <w:numPr>
          <w:ilvl w:val="0"/>
          <w:numId w:val="1"/>
        </w:numPr>
        <w:tabs>
          <w:tab w:val="left" w:pos="383"/>
          <w:tab w:val="left" w:pos="4474"/>
          <w:tab w:val="left" w:pos="8052"/>
        </w:tabs>
        <w:spacing w:before="2"/>
        <w:ind w:right="105" w:firstLine="0"/>
        <w:jc w:val="both"/>
        <w:rPr>
          <w:sz w:val="28"/>
        </w:rPr>
      </w:pPr>
      <w:r>
        <w:rPr>
          <w:sz w:val="28"/>
        </w:rPr>
        <w:t>Преподаватели понимают, что повышение голоса на учеников может разрушить отношения между ними. Однако, как же обойтись без этого, когда некий "шут‖ срывает урок и настраивает на э</w:t>
      </w:r>
      <w:r>
        <w:rPr>
          <w:sz w:val="28"/>
        </w:rPr>
        <w:t xml:space="preserve">ту волну других? Крик – </w:t>
      </w:r>
      <w:r>
        <w:rPr>
          <w:spacing w:val="-17"/>
          <w:sz w:val="28"/>
        </w:rPr>
        <w:t xml:space="preserve">не </w:t>
      </w:r>
      <w:r>
        <w:rPr>
          <w:sz w:val="28"/>
        </w:rPr>
        <w:t xml:space="preserve">лучший </w:t>
      </w:r>
      <w:proofErr w:type="spellStart"/>
      <w:r>
        <w:rPr>
          <w:sz w:val="28"/>
        </w:rPr>
        <w:t>помощьник</w:t>
      </w:r>
      <w:proofErr w:type="spellEnd"/>
      <w:r>
        <w:rPr>
          <w:sz w:val="28"/>
        </w:rPr>
        <w:t xml:space="preserve"> для разрешения конфликта. В подобных ситуациях есть много других методов, например: вступить в мирный спор на интересную ученикам тему, используя улыбку, а затем плавно и медленно переходить к обучению. Ученик по</w:t>
      </w:r>
      <w:r>
        <w:rPr>
          <w:sz w:val="28"/>
        </w:rPr>
        <w:t>чувствует уважение к себе, и вы на некоторое время овладеете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3"/>
          <w:sz w:val="28"/>
        </w:rPr>
        <w:t>вниманием.</w:t>
      </w:r>
    </w:p>
    <w:p w:rsidR="00767733" w:rsidRDefault="00B337FB">
      <w:pPr>
        <w:pStyle w:val="a4"/>
        <w:numPr>
          <w:ilvl w:val="0"/>
          <w:numId w:val="1"/>
        </w:numPr>
        <w:tabs>
          <w:tab w:val="left" w:pos="383"/>
          <w:tab w:val="left" w:pos="2423"/>
          <w:tab w:val="left" w:pos="5686"/>
          <w:tab w:val="left" w:pos="8146"/>
        </w:tabs>
        <w:spacing w:before="0"/>
        <w:ind w:right="105" w:firstLine="0"/>
        <w:jc w:val="both"/>
        <w:rPr>
          <w:sz w:val="28"/>
        </w:rPr>
      </w:pPr>
      <w:r>
        <w:rPr>
          <w:b/>
          <w:sz w:val="28"/>
        </w:rPr>
        <w:t xml:space="preserve">Мимика </w:t>
      </w:r>
      <w:r>
        <w:rPr>
          <w:sz w:val="28"/>
        </w:rPr>
        <w:t>— один из специфических знаков, которым владеют наши чувства для своего выражения. Всегда найдутся в школе подростки с повышенной возбудимостью, которые очень легко вступают</w:t>
      </w:r>
      <w:r>
        <w:rPr>
          <w:sz w:val="28"/>
        </w:rPr>
        <w:t xml:space="preserve"> в конфликт и никак не могут остановиться. Чтобы неуравновешенные и склонные к конфликтам учащиеся проявляли себя более благоприятным образом, с ними следует обращаться корректно, со спокойной благожелательностью, с выражением миролюбивой, но убедительной </w:t>
      </w:r>
      <w:r>
        <w:rPr>
          <w:sz w:val="28"/>
        </w:rPr>
        <w:t>силы. Длительное пребывание в таком режиме общения помогает приобретению благоприятного опыта, то есть</w:t>
      </w:r>
      <w:r>
        <w:rPr>
          <w:sz w:val="28"/>
        </w:rPr>
        <w:tab/>
        <w:t>правильных</w:t>
      </w:r>
      <w:r>
        <w:rPr>
          <w:sz w:val="28"/>
        </w:rPr>
        <w:tab/>
        <w:t>форм</w:t>
      </w:r>
      <w:r>
        <w:rPr>
          <w:sz w:val="28"/>
        </w:rPr>
        <w:tab/>
      </w:r>
      <w:r>
        <w:rPr>
          <w:spacing w:val="-3"/>
          <w:sz w:val="28"/>
        </w:rPr>
        <w:t xml:space="preserve">поведения. </w:t>
      </w:r>
      <w:r>
        <w:rPr>
          <w:sz w:val="28"/>
        </w:rPr>
        <w:t>Темп речи должен быть неторопливый, движения собранные, ненавязчивые. Порой бывает лучше промолчать, но молчание должно быть о</w:t>
      </w:r>
      <w:r>
        <w:rPr>
          <w:sz w:val="28"/>
        </w:rPr>
        <w:t>бидным для партнера.</w:t>
      </w:r>
    </w:p>
    <w:p w:rsidR="00767733" w:rsidRDefault="00B337FB">
      <w:pPr>
        <w:pStyle w:val="a3"/>
        <w:tabs>
          <w:tab w:val="left" w:pos="4752"/>
          <w:tab w:val="left" w:pos="8126"/>
        </w:tabs>
        <w:spacing w:before="1"/>
        <w:ind w:right="102"/>
        <w:rPr>
          <w:b/>
        </w:rPr>
      </w:pPr>
      <w:r>
        <w:t xml:space="preserve">Если действительно с вашей стороны был допущен какой-то промах, который дал повод для упрека и замечания в ваш адрес, то его следует признать,     что     в     свою     очередь     обескураживает     агрессора. Ничего так не передает </w:t>
      </w:r>
      <w:r>
        <w:t>ощущение силы личности, как невозмутимое, спокойное дружелюбие. Истеричность же педагогов, возмущенные выкрики, угрозы — все это принижает педагога в восприятии учащихся, делает их неприятными, но никак не сильными (так же как заискивание и задабривание: и</w:t>
      </w:r>
      <w:r>
        <w:t xml:space="preserve">з них учащиеся извлекают выгоду: но за это </w:t>
      </w:r>
      <w:proofErr w:type="gramStart"/>
      <w:r>
        <w:t>напрочь</w:t>
      </w:r>
      <w:proofErr w:type="gramEnd"/>
      <w:r>
        <w:t xml:space="preserve"> отказывают</w:t>
      </w:r>
      <w:r>
        <w:tab/>
        <w:t>в</w:t>
      </w:r>
      <w:r>
        <w:tab/>
        <w:t xml:space="preserve">уважении). </w:t>
      </w:r>
      <w:r>
        <w:rPr>
          <w:b/>
          <w:color w:val="00AF50"/>
        </w:rPr>
        <w:t>Правильное поведение можно вызвать только правильным поведением. Все</w:t>
      </w:r>
      <w:r>
        <w:rPr>
          <w:b/>
          <w:color w:val="00AF50"/>
          <w:spacing w:val="44"/>
        </w:rPr>
        <w:t xml:space="preserve"> </w:t>
      </w:r>
      <w:r>
        <w:rPr>
          <w:b/>
          <w:color w:val="00AF50"/>
        </w:rPr>
        <w:t>способы</w:t>
      </w:r>
      <w:r>
        <w:rPr>
          <w:b/>
          <w:color w:val="00AF50"/>
          <w:spacing w:val="44"/>
        </w:rPr>
        <w:t xml:space="preserve"> </w:t>
      </w:r>
      <w:r>
        <w:rPr>
          <w:b/>
          <w:color w:val="00AF50"/>
        </w:rPr>
        <w:t>поведенческих</w:t>
      </w:r>
      <w:r>
        <w:rPr>
          <w:b/>
          <w:color w:val="00AF50"/>
          <w:spacing w:val="44"/>
        </w:rPr>
        <w:t xml:space="preserve"> </w:t>
      </w:r>
      <w:r>
        <w:rPr>
          <w:b/>
          <w:color w:val="00AF50"/>
        </w:rPr>
        <w:t>реакций</w:t>
      </w:r>
      <w:r>
        <w:rPr>
          <w:b/>
          <w:color w:val="00AF50"/>
          <w:spacing w:val="44"/>
        </w:rPr>
        <w:t xml:space="preserve"> </w:t>
      </w:r>
      <w:r>
        <w:rPr>
          <w:b/>
          <w:color w:val="00AF50"/>
        </w:rPr>
        <w:t>и</w:t>
      </w:r>
      <w:r>
        <w:rPr>
          <w:b/>
          <w:color w:val="00AF50"/>
          <w:spacing w:val="44"/>
        </w:rPr>
        <w:t xml:space="preserve"> </w:t>
      </w:r>
      <w:r>
        <w:rPr>
          <w:b/>
          <w:color w:val="00AF50"/>
        </w:rPr>
        <w:t>формы</w:t>
      </w:r>
      <w:r>
        <w:rPr>
          <w:b/>
          <w:color w:val="00AF50"/>
          <w:spacing w:val="43"/>
        </w:rPr>
        <w:t xml:space="preserve"> </w:t>
      </w:r>
      <w:r>
        <w:rPr>
          <w:b/>
          <w:color w:val="00AF50"/>
        </w:rPr>
        <w:t>поведения</w:t>
      </w:r>
      <w:r>
        <w:rPr>
          <w:b/>
          <w:color w:val="00AF50"/>
          <w:spacing w:val="44"/>
        </w:rPr>
        <w:t xml:space="preserve"> </w:t>
      </w:r>
      <w:r>
        <w:rPr>
          <w:b/>
          <w:color w:val="00AF50"/>
        </w:rPr>
        <w:t>учащихся</w:t>
      </w:r>
    </w:p>
    <w:p w:rsidR="00767733" w:rsidRDefault="00767733">
      <w:pPr>
        <w:sectPr w:rsidR="00767733">
          <w:pgSz w:w="11910" w:h="16840"/>
          <w:pgMar w:top="1040" w:right="740" w:bottom="280" w:left="1600" w:header="720" w:footer="720" w:gutter="0"/>
          <w:cols w:space="720"/>
        </w:sectPr>
      </w:pPr>
    </w:p>
    <w:p w:rsidR="00767733" w:rsidRDefault="00B337FB">
      <w:pPr>
        <w:pStyle w:val="Heading1"/>
        <w:spacing w:before="72"/>
        <w:ind w:right="112"/>
      </w:pPr>
      <w:proofErr w:type="gramStart"/>
      <w:r>
        <w:rPr>
          <w:color w:val="00AF50"/>
        </w:rPr>
        <w:lastRenderedPageBreak/>
        <w:t>обусловлены и заимствованы из поведения взрослых, в том числе и педагогов.</w:t>
      </w:r>
      <w:proofErr w:type="gramEnd"/>
    </w:p>
    <w:p w:rsidR="00767733" w:rsidRDefault="00B337FB">
      <w:pPr>
        <w:spacing w:before="148"/>
        <w:ind w:left="102"/>
        <w:jc w:val="both"/>
        <w:rPr>
          <w:b/>
          <w:sz w:val="28"/>
        </w:rPr>
      </w:pPr>
      <w:r>
        <w:rPr>
          <w:b/>
          <w:color w:val="001F5F"/>
          <w:sz w:val="28"/>
        </w:rPr>
        <w:t>Полезные советы.</w:t>
      </w:r>
    </w:p>
    <w:p w:rsidR="00767733" w:rsidRDefault="00B337FB">
      <w:pPr>
        <w:pStyle w:val="a3"/>
        <w:spacing w:before="149"/>
        <w:ind w:right="109"/>
      </w:pPr>
      <w:r>
        <w:t xml:space="preserve">Общение – явление, которое в себя включает как вербальную, так и </w:t>
      </w:r>
      <w:r>
        <w:t>нев</w:t>
      </w:r>
      <w:r>
        <w:rPr>
          <w:spacing w:val="-3"/>
        </w:rPr>
        <w:t>е</w:t>
      </w:r>
      <w:r>
        <w:t>рбал</w:t>
      </w:r>
      <w:r>
        <w:rPr>
          <w:spacing w:val="-4"/>
        </w:rPr>
        <w:t>ь</w:t>
      </w:r>
      <w:r>
        <w:t>н</w:t>
      </w:r>
      <w:r>
        <w:rPr>
          <w:spacing w:val="-4"/>
        </w:rPr>
        <w:t>у</w:t>
      </w:r>
      <w:r>
        <w:t>ю</w:t>
      </w:r>
      <w:r>
        <w:t xml:space="preserve"> </w:t>
      </w:r>
      <w:r>
        <w:t>с</w:t>
      </w:r>
      <w:r>
        <w:rPr>
          <w:spacing w:val="1"/>
        </w:rPr>
        <w:t>о</w:t>
      </w:r>
      <w:r>
        <w:t>став</w:t>
      </w:r>
      <w:r>
        <w:rPr>
          <w:spacing w:val="-2"/>
        </w:rPr>
        <w:t>л</w:t>
      </w:r>
      <w:r>
        <w:t>яющие.</w:t>
      </w:r>
      <w:r>
        <w:t xml:space="preserve"> </w:t>
      </w:r>
      <w:r>
        <w:t>В</w:t>
      </w:r>
      <w:r>
        <w:t xml:space="preserve"> </w:t>
      </w:r>
      <w:r>
        <w:t>те</w:t>
      </w:r>
      <w:r>
        <w:rPr>
          <w:spacing w:val="-2"/>
        </w:rPr>
        <w:t>р</w:t>
      </w:r>
      <w:r>
        <w:t>м</w:t>
      </w:r>
      <w:r>
        <w:rPr>
          <w:spacing w:val="-2"/>
        </w:rPr>
        <w:t>ин</w:t>
      </w:r>
      <w:r>
        <w:t>е</w:t>
      </w:r>
      <w:r>
        <w:t xml:space="preserve"> </w:t>
      </w:r>
      <w:r>
        <w:rPr>
          <w:spacing w:val="-5"/>
          <w:w w:val="44"/>
        </w:rPr>
        <w:t>―</w:t>
      </w:r>
      <w:r>
        <w:t>общ</w:t>
      </w:r>
      <w:r>
        <w:rPr>
          <w:spacing w:val="-3"/>
        </w:rPr>
        <w:t>е</w:t>
      </w:r>
      <w:r>
        <w:t>ни</w:t>
      </w:r>
      <w:r>
        <w:rPr>
          <w:spacing w:val="-3"/>
        </w:rPr>
        <w:t>е</w:t>
      </w:r>
      <w:r>
        <w:rPr>
          <w:w w:val="57"/>
        </w:rPr>
        <w:t>‖</w:t>
      </w:r>
      <w:r>
        <w:t xml:space="preserve"> </w:t>
      </w:r>
      <w:r>
        <w:t>мы</w:t>
      </w:r>
      <w:r>
        <w:t xml:space="preserve"> </w:t>
      </w:r>
      <w:r>
        <w:rPr>
          <w:spacing w:val="-2"/>
        </w:rPr>
        <w:t>ч</w:t>
      </w:r>
      <w:r>
        <w:rPr>
          <w:spacing w:val="-3"/>
        </w:rPr>
        <w:t>а</w:t>
      </w:r>
      <w:r>
        <w:rPr>
          <w:spacing w:val="-1"/>
        </w:rPr>
        <w:t>щ</w:t>
      </w:r>
      <w:r>
        <w:t>е</w:t>
      </w:r>
      <w:r>
        <w:t xml:space="preserve"> </w:t>
      </w:r>
      <w:r>
        <w:rPr>
          <w:spacing w:val="-1"/>
        </w:rPr>
        <w:t>всег</w:t>
      </w:r>
      <w:r>
        <w:t>о</w:t>
      </w:r>
      <w:r>
        <w:t xml:space="preserve"> </w:t>
      </w:r>
      <w:r>
        <w:rPr>
          <w:spacing w:val="-5"/>
        </w:rPr>
        <w:t>по</w:t>
      </w:r>
      <w:r>
        <w:rPr>
          <w:spacing w:val="-7"/>
        </w:rPr>
        <w:t>н</w:t>
      </w:r>
      <w:r>
        <w:rPr>
          <w:spacing w:val="-4"/>
        </w:rPr>
        <w:t>имаем</w:t>
      </w:r>
      <w:r>
        <w:t xml:space="preserve"> </w:t>
      </w:r>
      <w:r>
        <w:t>вербальную составляющую, т.е. обычную речь, и при этом не задумываемся над значением невербальных средств.</w:t>
      </w:r>
    </w:p>
    <w:p w:rsidR="00767733" w:rsidRDefault="00B337FB">
      <w:pPr>
        <w:pStyle w:val="a3"/>
        <w:spacing w:before="149"/>
        <w:ind w:right="108" w:firstLine="69"/>
      </w:pPr>
      <w:r>
        <w:t>Учеными доказано, что человек обычно высказывает лишь 80% той информации, которой хотел поделиться. Собеседники воспринимают 70% от сказанного и пони</w:t>
      </w:r>
      <w:r>
        <w:t>мают 60% услышанного, а через 5 часов в их памяти остается в среднем от 10 до 25% воспринятой информации.</w:t>
      </w:r>
    </w:p>
    <w:p w:rsidR="00767733" w:rsidRDefault="00B337FB">
      <w:pPr>
        <w:pStyle w:val="a3"/>
        <w:spacing w:before="150"/>
        <w:ind w:right="106"/>
      </w:pPr>
      <w:r>
        <w:t>Поэтому в процессе общения человек больше доверяет знакам невербального общения, чем вербальным. Люди в большей степени концентрируют свое внимание на</w:t>
      </w:r>
      <w:r>
        <w:t xml:space="preserve"> том, что они видят, а не на том, что слышат.</w:t>
      </w:r>
    </w:p>
    <w:p w:rsidR="00767733" w:rsidRDefault="00B337FB">
      <w:pPr>
        <w:pStyle w:val="a3"/>
        <w:spacing w:before="153" w:line="237" w:lineRule="auto"/>
        <w:ind w:right="108"/>
      </w:pPr>
      <w:proofErr w:type="gramStart"/>
      <w:r>
        <w:t>Невербальные средства – внешний вид человека (прическа, одежда, украшения, косметика), жесты, мимика, пантомимика.</w:t>
      </w:r>
      <w:proofErr w:type="gramEnd"/>
    </w:p>
    <w:p w:rsidR="00767733" w:rsidRDefault="00B337FB">
      <w:pPr>
        <w:pStyle w:val="Heading1"/>
        <w:spacing w:before="157"/>
      </w:pPr>
      <w:r>
        <w:rPr>
          <w:color w:val="001F5F"/>
        </w:rPr>
        <w:t>Внешний вид педагога должен быть эстетично выразительным.</w:t>
      </w:r>
    </w:p>
    <w:p w:rsidR="00767733" w:rsidRDefault="00B337FB">
      <w:pPr>
        <w:pStyle w:val="a3"/>
        <w:spacing w:before="149"/>
        <w:ind w:right="103"/>
      </w:pPr>
      <w:r>
        <w:t xml:space="preserve">Недопустимо небрежное отношение к своей внешности, но неприятно и чрезмерное внимание к ней. Главное требование к одежде учителя — скромность и элегантность. </w:t>
      </w:r>
      <w:proofErr w:type="gramStart"/>
      <w:r>
        <w:t>Витиеватая</w:t>
      </w:r>
      <w:proofErr w:type="gramEnd"/>
      <w:r>
        <w:t xml:space="preserve"> причѐска, необыкновенный </w:t>
      </w:r>
      <w:r>
        <w:rPr>
          <w:spacing w:val="-9"/>
        </w:rPr>
        <w:t>фасон</w:t>
      </w:r>
      <w:r>
        <w:rPr>
          <w:spacing w:val="52"/>
        </w:rPr>
        <w:t xml:space="preserve"> </w:t>
      </w:r>
      <w:r>
        <w:t>платья и частые изменения цвета волоса отвлекают внимани</w:t>
      </w:r>
      <w:r>
        <w:t>е учеников.</w:t>
      </w:r>
    </w:p>
    <w:p w:rsidR="00767733" w:rsidRDefault="00B337FB">
      <w:pPr>
        <w:pStyle w:val="a3"/>
        <w:spacing w:before="149"/>
        <w:ind w:right="106"/>
      </w:pPr>
      <w:r>
        <w:t>И</w:t>
      </w:r>
      <w:r>
        <w:rPr>
          <w:spacing w:val="-11"/>
        </w:rPr>
        <w:t xml:space="preserve"> </w:t>
      </w:r>
      <w:r>
        <w:t>причѐска,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одежда,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украшения</w:t>
      </w:r>
      <w:r>
        <w:rPr>
          <w:spacing w:val="-10"/>
        </w:rPr>
        <w:t xml:space="preserve"> </w:t>
      </w:r>
      <w:r>
        <w:t>всегда</w:t>
      </w:r>
      <w:r>
        <w:rPr>
          <w:spacing w:val="-9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подчинены</w:t>
      </w:r>
      <w:r>
        <w:rPr>
          <w:spacing w:val="-12"/>
        </w:rPr>
        <w:t xml:space="preserve"> </w:t>
      </w:r>
      <w:r>
        <w:rPr>
          <w:spacing w:val="-8"/>
        </w:rPr>
        <w:t xml:space="preserve">решению </w:t>
      </w:r>
      <w:r>
        <w:t xml:space="preserve">педагогической задачи - эффективному взаимодействию ради формирования личности ученика. И в украшениях, и в косметике - во </w:t>
      </w:r>
      <w:proofErr w:type="gramStart"/>
      <w:r>
        <w:t>вс</w:t>
      </w:r>
      <w:proofErr w:type="gramEnd"/>
      <w:r>
        <w:t xml:space="preserve">ѐм учитель </w:t>
      </w:r>
      <w:r>
        <w:rPr>
          <w:spacing w:val="-9"/>
        </w:rPr>
        <w:t xml:space="preserve">должен </w:t>
      </w:r>
      <w:r>
        <w:t xml:space="preserve">придерживаться чувства меры и </w:t>
      </w:r>
      <w:r>
        <w:t>понимать</w:t>
      </w:r>
      <w:r>
        <w:rPr>
          <w:spacing w:val="-7"/>
        </w:rPr>
        <w:t xml:space="preserve"> </w:t>
      </w:r>
      <w:r>
        <w:t>ситуацию.</w:t>
      </w:r>
    </w:p>
    <w:p w:rsidR="00767733" w:rsidRDefault="00B337FB">
      <w:pPr>
        <w:pStyle w:val="a3"/>
        <w:spacing w:before="150"/>
        <w:ind w:right="108"/>
      </w:pPr>
      <w:r>
        <w:rPr>
          <w:b/>
          <w:color w:val="001F5F"/>
        </w:rPr>
        <w:t xml:space="preserve">Пантомимика </w:t>
      </w:r>
      <w:r>
        <w:t>— это выразительные движения всего тела или отдельной его части, пластика тела. Она помогает выделить во внешности главное, рисует образ.</w:t>
      </w:r>
    </w:p>
    <w:p w:rsidR="00767733" w:rsidRDefault="00B337FB">
      <w:pPr>
        <w:pStyle w:val="a3"/>
        <w:spacing w:before="150"/>
        <w:ind w:right="102"/>
      </w:pPr>
      <w:r>
        <w:t>Ни одна, даже самая идеальная, фигура не может сделать человека красивым, если ему не х</w:t>
      </w:r>
      <w:r>
        <w:t>ватает умения держаться, подтянутости, собранности. Красивая, выразительная осанка педагога передаѐт внутреннее достоинство. Прямая походка, собранность свидетельствуют об уверенности педагога в своих силах, вместе с тем сутулость, опущенная голова, вялост</w:t>
      </w:r>
      <w:r>
        <w:t>ь рук — о внутренней слабости человека, его неуверенности в себе.</w:t>
      </w:r>
    </w:p>
    <w:p w:rsidR="00767733" w:rsidRDefault="00B337FB">
      <w:pPr>
        <w:pStyle w:val="a3"/>
        <w:spacing w:before="150"/>
        <w:ind w:right="104"/>
      </w:pPr>
      <w:r>
        <w:t>Учитель должен выработать манеру правильно стоять перед учениками на уроке. Иметь открытую позу: стоять лицом к классу, ноги на ширине 12—15 см, одна нога немного выдвинута вперѐд, не скрещи</w:t>
      </w:r>
      <w:r>
        <w:t>вать рук, ладони открыты и повернуты к учащимся.</w:t>
      </w:r>
    </w:p>
    <w:p w:rsidR="00767733" w:rsidRDefault="00767733">
      <w:pPr>
        <w:sectPr w:rsidR="00767733">
          <w:pgSz w:w="11910" w:h="16840"/>
          <w:pgMar w:top="1040" w:right="740" w:bottom="280" w:left="1600" w:header="720" w:footer="720" w:gutter="0"/>
          <w:cols w:space="720"/>
        </w:sectPr>
      </w:pPr>
    </w:p>
    <w:p w:rsidR="00767733" w:rsidRDefault="00B337FB">
      <w:pPr>
        <w:pStyle w:val="a3"/>
        <w:spacing w:before="67"/>
        <w:ind w:right="104"/>
      </w:pPr>
      <w:r>
        <w:lastRenderedPageBreak/>
        <w:t>Это - поза доверия, согласия, доброжелательности, психологического комфорта. Использовать жесты открытой ладонью. Во время урока по возможности держать свои руки на виду ладонями вверх – это по</w:t>
      </w:r>
      <w:r>
        <w:t>может расположить к себе учеников и заполучить их доверие. Сделать это несложно: вы можете расположить руки на столе, за которым сидите. Если же вы просто стоите – убедитесь, что ваши ладони открыты и направлены в сторону</w:t>
      </w:r>
      <w:r>
        <w:rPr>
          <w:spacing w:val="-4"/>
        </w:rPr>
        <w:t xml:space="preserve"> </w:t>
      </w:r>
      <w:r>
        <w:t>учеников.</w:t>
      </w:r>
    </w:p>
    <w:p w:rsidR="00767733" w:rsidRDefault="00B337FB">
      <w:pPr>
        <w:pStyle w:val="a3"/>
        <w:ind w:right="109"/>
      </w:pPr>
      <w:r>
        <w:t>Не допустимы: покачивани</w:t>
      </w:r>
      <w:r>
        <w:t>я назад, топтания на месте, манеры держаться за спинку стула, крутить в руках посторонний предмет, почѐсывать голову, потирать нос, держаться за ухо.</w:t>
      </w:r>
    </w:p>
    <w:p w:rsidR="00767733" w:rsidRDefault="00B337FB">
      <w:pPr>
        <w:pStyle w:val="a3"/>
        <w:ind w:right="110"/>
      </w:pPr>
      <w:r>
        <w:t>Поза, при которой человек перекрещивает руки и ноги, называется закрытой. Перекрещенные на груди руки явля</w:t>
      </w:r>
      <w:r>
        <w:t xml:space="preserve">ются модифицированным вариантом преграды, которую человек выставляет между собой и своим собеседником. Закрытая поза воспринимается как поза недоверия, несогласия, противодействия, критики. Более того, примерно треть информации, воспринятой из такой позы, </w:t>
      </w:r>
      <w:r>
        <w:t>не усваивается собеседником.</w:t>
      </w:r>
    </w:p>
    <w:p w:rsidR="00767733" w:rsidRDefault="00B337FB">
      <w:pPr>
        <w:pStyle w:val="a3"/>
        <w:spacing w:before="149"/>
        <w:ind w:right="109"/>
      </w:pPr>
      <w:r>
        <w:t xml:space="preserve">Следует обратить внимание на </w:t>
      </w:r>
      <w:r>
        <w:rPr>
          <w:b/>
        </w:rPr>
        <w:t xml:space="preserve">походку, </w:t>
      </w:r>
      <w:r>
        <w:t>ведь она также несѐт информацию</w:t>
      </w:r>
      <w:r>
        <w:rPr>
          <w:spacing w:val="-49"/>
        </w:rPr>
        <w:t xml:space="preserve"> </w:t>
      </w:r>
      <w:r>
        <w:rPr>
          <w:spacing w:val="-41"/>
        </w:rPr>
        <w:t xml:space="preserve">о </w:t>
      </w:r>
      <w:r>
        <w:t>состоянии человека, его здоровье,</w:t>
      </w:r>
      <w:r>
        <w:rPr>
          <w:spacing w:val="-5"/>
        </w:rPr>
        <w:t xml:space="preserve"> </w:t>
      </w:r>
      <w:r>
        <w:t>настроении.</w:t>
      </w:r>
    </w:p>
    <w:p w:rsidR="00767733" w:rsidRDefault="00B337FB">
      <w:pPr>
        <w:pStyle w:val="a3"/>
        <w:spacing w:before="153" w:line="237" w:lineRule="auto"/>
        <w:ind w:right="112"/>
      </w:pPr>
      <w:r>
        <w:t xml:space="preserve">Кроме того, можно утверждать, что люди, которые ходят быстро, размахивая руками, уверены в себе, имеют ясную </w:t>
      </w:r>
      <w:r>
        <w:t>цель и готовы ее реализовать.</w:t>
      </w:r>
    </w:p>
    <w:p w:rsidR="00767733" w:rsidRDefault="00B337FB">
      <w:pPr>
        <w:pStyle w:val="a3"/>
        <w:spacing w:before="157" w:line="237" w:lineRule="auto"/>
        <w:ind w:right="108"/>
      </w:pPr>
      <w:r>
        <w:t>Те, кто всегда держит руки в карманах - скорее всего очень критичны и скрытны, как правило, им нравится подавлять других людей.</w:t>
      </w:r>
    </w:p>
    <w:p w:rsidR="00767733" w:rsidRDefault="00B337FB">
      <w:pPr>
        <w:pStyle w:val="a3"/>
        <w:spacing w:before="157" w:line="237" w:lineRule="auto"/>
        <w:ind w:right="112"/>
      </w:pPr>
      <w:r>
        <w:t>Человек, держащий руки на бедрах, стремится достичь своих целей кратчайшим путем за минимальное вр</w:t>
      </w:r>
      <w:r>
        <w:t>емя.</w:t>
      </w:r>
    </w:p>
    <w:p w:rsidR="00767733" w:rsidRDefault="00B337FB">
      <w:pPr>
        <w:pStyle w:val="a3"/>
        <w:spacing w:before="155"/>
        <w:ind w:right="102"/>
      </w:pPr>
      <w:r>
        <w:t>Педагог во время урока не так часто передвигается по классу. Но между учениками и учителем существует некое межличностное пространство – дистанция общения – это расстояние, характеризующее взаимодействие.</w:t>
      </w:r>
    </w:p>
    <w:p w:rsidR="00767733" w:rsidRDefault="00B337FB">
      <w:pPr>
        <w:pStyle w:val="a3"/>
        <w:spacing w:before="147"/>
        <w:ind w:left="171"/>
      </w:pPr>
      <w:r>
        <w:t>Дистанцию принято считать:</w:t>
      </w:r>
    </w:p>
    <w:p w:rsidR="00767733" w:rsidRDefault="00B337FB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49"/>
        <w:ind w:hanging="361"/>
        <w:rPr>
          <w:sz w:val="28"/>
        </w:rPr>
      </w:pPr>
      <w:r>
        <w:rPr>
          <w:sz w:val="28"/>
        </w:rPr>
        <w:t>до 45 см -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интимной</w:t>
      </w:r>
      <w:proofErr w:type="gramEnd"/>
      <w:r>
        <w:rPr>
          <w:sz w:val="28"/>
        </w:rPr>
        <w:t>,</w:t>
      </w:r>
    </w:p>
    <w:p w:rsidR="00767733" w:rsidRDefault="00B337FB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sz w:val="28"/>
        </w:rPr>
        <w:t>45 см - 1 м 20 см -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персональной</w:t>
      </w:r>
      <w:proofErr w:type="gramEnd"/>
      <w:r>
        <w:rPr>
          <w:sz w:val="28"/>
        </w:rPr>
        <w:t>,</w:t>
      </w:r>
    </w:p>
    <w:p w:rsidR="00767733" w:rsidRDefault="00B337FB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50"/>
        <w:ind w:hanging="361"/>
        <w:rPr>
          <w:sz w:val="28"/>
        </w:rPr>
      </w:pPr>
      <w:r>
        <w:rPr>
          <w:sz w:val="28"/>
        </w:rPr>
        <w:t>1 м 20 см - 4 м -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социальной</w:t>
      </w:r>
      <w:proofErr w:type="gramEnd"/>
      <w:r>
        <w:rPr>
          <w:sz w:val="28"/>
        </w:rPr>
        <w:t>,</w:t>
      </w:r>
    </w:p>
    <w:p w:rsidR="00767733" w:rsidRDefault="00B337FB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49"/>
        <w:ind w:hanging="361"/>
        <w:rPr>
          <w:sz w:val="28"/>
        </w:rPr>
      </w:pPr>
      <w:r>
        <w:rPr>
          <w:sz w:val="28"/>
        </w:rPr>
        <w:t>4 - 7 м –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публичной</w:t>
      </w:r>
      <w:proofErr w:type="gramEnd"/>
      <w:r>
        <w:rPr>
          <w:sz w:val="28"/>
        </w:rPr>
        <w:t>;</w:t>
      </w:r>
    </w:p>
    <w:p w:rsidR="00767733" w:rsidRDefault="00B337FB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8"/>
        </w:rPr>
      </w:pPr>
      <w:r>
        <w:rPr>
          <w:sz w:val="28"/>
        </w:rPr>
        <w:t>более 7 м - приводит к появлению барьеров в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общении.</w:t>
      </w:r>
    </w:p>
    <w:p w:rsidR="00767733" w:rsidRDefault="00B337FB">
      <w:pPr>
        <w:pStyle w:val="a3"/>
        <w:spacing w:before="154"/>
        <w:ind w:right="104"/>
      </w:pPr>
      <w:r>
        <w:t>Изменение  дистанции  -   приѐ</w:t>
      </w:r>
      <w:proofErr w:type="gramStart"/>
      <w:r>
        <w:t>м</w:t>
      </w:r>
      <w:proofErr w:type="gramEnd"/>
      <w:r>
        <w:t xml:space="preserve">   привлечения   внимания   во   </w:t>
      </w:r>
      <w:r>
        <w:rPr>
          <w:spacing w:val="-7"/>
        </w:rPr>
        <w:t xml:space="preserve">время  </w:t>
      </w:r>
      <w:r>
        <w:t xml:space="preserve">урока. Рекомендуются движения вперѐд </w:t>
      </w:r>
      <w:r>
        <w:t xml:space="preserve">и назад по классу, а не в </w:t>
      </w:r>
      <w:r>
        <w:rPr>
          <w:spacing w:val="-4"/>
        </w:rPr>
        <w:t xml:space="preserve">стороны. </w:t>
      </w:r>
      <w:r>
        <w:t xml:space="preserve">Шаг вперѐд усиливает значимость сообщения, оказывает </w:t>
      </w:r>
      <w:r>
        <w:rPr>
          <w:spacing w:val="-4"/>
        </w:rPr>
        <w:t xml:space="preserve">содействие </w:t>
      </w:r>
      <w:r>
        <w:t xml:space="preserve">сосредоточению внимания аудитории. Отступая назад, </w:t>
      </w:r>
      <w:proofErr w:type="gramStart"/>
      <w:r>
        <w:t>говорящий</w:t>
      </w:r>
      <w:proofErr w:type="gramEnd"/>
      <w:r>
        <w:t xml:space="preserve"> как бы даѐт возможность слушателям</w:t>
      </w:r>
      <w:r>
        <w:rPr>
          <w:spacing w:val="-7"/>
        </w:rPr>
        <w:t xml:space="preserve"> </w:t>
      </w:r>
      <w:r>
        <w:t>отдохнуть.</w:t>
      </w:r>
    </w:p>
    <w:p w:rsidR="00767733" w:rsidRDefault="00767733">
      <w:pPr>
        <w:sectPr w:rsidR="00767733">
          <w:pgSz w:w="11910" w:h="16840"/>
          <w:pgMar w:top="1040" w:right="740" w:bottom="280" w:left="1600" w:header="720" w:footer="720" w:gutter="0"/>
          <w:cols w:space="720"/>
        </w:sectPr>
      </w:pPr>
    </w:p>
    <w:p w:rsidR="00767733" w:rsidRDefault="00B337FB">
      <w:pPr>
        <w:pStyle w:val="a3"/>
        <w:spacing w:before="67"/>
        <w:ind w:right="104"/>
      </w:pPr>
      <w:r>
        <w:lastRenderedPageBreak/>
        <w:t>Жесты педагога должны быть непринужд</w:t>
      </w:r>
      <w:r>
        <w:t xml:space="preserve">енными, целесообразными, органичными и сдержанными, без резких широких взмахов и острых углов. Преимущество отдаѐтся округлой и скупой жестикуляции. Следует </w:t>
      </w:r>
      <w:r>
        <w:rPr>
          <w:spacing w:val="-6"/>
        </w:rPr>
        <w:t xml:space="preserve">обратить </w:t>
      </w:r>
      <w:r>
        <w:t>внимание и на такие советы: около 90% жестов следует делать выше пояса, так как жесты, сде</w:t>
      </w:r>
      <w:r>
        <w:t xml:space="preserve">ланные руками ниже пояса, нередко имеют значения неуверенности, неудачи. Локти не должны держаться ближе, чем 3 см от корпуса. Меньшее расстояние будет символизировать никчѐмность </w:t>
      </w:r>
      <w:r>
        <w:rPr>
          <w:spacing w:val="-44"/>
        </w:rPr>
        <w:t xml:space="preserve">и </w:t>
      </w:r>
      <w:r>
        <w:t>слабость авторитета.</w:t>
      </w:r>
    </w:p>
    <w:p w:rsidR="00767733" w:rsidRDefault="00B337FB">
      <w:pPr>
        <w:pStyle w:val="a3"/>
        <w:spacing w:before="149"/>
      </w:pPr>
      <w:r>
        <w:t>Различают жесты описательные и психологические.</w:t>
      </w:r>
    </w:p>
    <w:p w:rsidR="00767733" w:rsidRDefault="00B337FB">
      <w:pPr>
        <w:pStyle w:val="a3"/>
        <w:spacing w:before="156" w:line="237" w:lineRule="auto"/>
        <w:jc w:val="left"/>
      </w:pPr>
      <w:r>
        <w:t>Описа</w:t>
      </w:r>
      <w:r>
        <w:t>тельные жесты (показ размера, формы, скорости) иллюстрируют ход мысли. Они редко нужны, но применяются часто.</w:t>
      </w:r>
    </w:p>
    <w:p w:rsidR="00767733" w:rsidRDefault="00B337FB">
      <w:pPr>
        <w:pStyle w:val="a3"/>
        <w:tabs>
          <w:tab w:val="left" w:pos="1825"/>
          <w:tab w:val="left" w:pos="2710"/>
          <w:tab w:val="left" w:pos="3712"/>
          <w:tab w:val="left" w:pos="5976"/>
          <w:tab w:val="left" w:pos="7015"/>
          <w:tab w:val="left" w:pos="8221"/>
        </w:tabs>
        <w:spacing w:before="156" w:line="237" w:lineRule="auto"/>
        <w:ind w:right="111"/>
        <w:jc w:val="left"/>
      </w:pPr>
      <w:r>
        <w:t>Значительно</w:t>
      </w:r>
      <w:r>
        <w:tab/>
        <w:t>более</w:t>
      </w:r>
      <w:r>
        <w:tab/>
        <w:t>важны</w:t>
      </w:r>
      <w:r>
        <w:tab/>
        <w:t>психологические</w:t>
      </w:r>
      <w:r>
        <w:tab/>
        <w:t>жесты,</w:t>
      </w:r>
      <w:r>
        <w:tab/>
        <w:t>которые</w:t>
      </w:r>
      <w:r>
        <w:tab/>
      </w:r>
      <w:r>
        <w:rPr>
          <w:spacing w:val="-4"/>
        </w:rPr>
        <w:t xml:space="preserve">выражают </w:t>
      </w:r>
      <w:r>
        <w:t>чувство.</w:t>
      </w:r>
    </w:p>
    <w:p w:rsidR="00767733" w:rsidRDefault="00B337FB">
      <w:pPr>
        <w:pStyle w:val="a3"/>
        <w:spacing w:before="158" w:line="237" w:lineRule="auto"/>
        <w:ind w:firstLine="69"/>
        <w:jc w:val="left"/>
      </w:pPr>
      <w:r>
        <w:t>Следует учитывать, что жесты, как и другие движения корпуса, чаще всего о</w:t>
      </w:r>
      <w:r>
        <w:t>пережают ход высказываемой мысли, а не идут за нею.</w:t>
      </w:r>
    </w:p>
    <w:p w:rsidR="00767733" w:rsidRDefault="00B337FB">
      <w:pPr>
        <w:pStyle w:val="a3"/>
        <w:spacing w:before="149"/>
        <w:jc w:val="left"/>
      </w:pPr>
      <w:r>
        <w:t>Жесты могут быть открытые и закрытые.</w:t>
      </w:r>
    </w:p>
    <w:p w:rsidR="00767733" w:rsidRDefault="00B337FB">
      <w:pPr>
        <w:pStyle w:val="a3"/>
        <w:spacing w:before="154"/>
        <w:ind w:right="112"/>
      </w:pPr>
      <w:r>
        <w:t>Открытыми жестами считаются те, при которых руки разводятся в стороны или показываются ладони. Эти жесты говорят о том, что человек хочет и готов идти на контакт. Подмечено, что расстегнутые пиджаки чаще приводит оппонентов к соглашению, чем застегнутые.</w:t>
      </w:r>
    </w:p>
    <w:p w:rsidR="00767733" w:rsidRDefault="00B337FB">
      <w:pPr>
        <w:pStyle w:val="a3"/>
        <w:spacing w:before="149"/>
        <w:ind w:right="108"/>
      </w:pPr>
      <w:r>
        <w:t>Ж</w:t>
      </w:r>
      <w:r>
        <w:t>есты закрытые – это те, с помощью которых мы всячески заграждаемся, отгораживаемся от собеседника, перекрываем посторонними предметами или руками своѐ тело. Они говорят о том, что мы не вполне готовы доверять окружающим. Попытка утаить что-то от партнера и</w:t>
      </w:r>
      <w:r>
        <w:t>ли ощущение разочарования выражаются сцепленными в замок пальцами.</w:t>
      </w:r>
    </w:p>
    <w:p w:rsidR="00767733" w:rsidRDefault="00B337FB">
      <w:pPr>
        <w:pStyle w:val="a3"/>
        <w:spacing w:before="150"/>
        <w:ind w:right="111"/>
      </w:pPr>
      <w:r>
        <w:t>Сцепление рук за спиной или наложение ладони на ладонь сигнализирует о высоком самомнении и чувством превосходства над окружающими.</w:t>
      </w:r>
    </w:p>
    <w:p w:rsidR="00767733" w:rsidRDefault="00B337FB">
      <w:pPr>
        <w:pStyle w:val="a3"/>
        <w:ind w:right="110"/>
      </w:pPr>
      <w:r>
        <w:t>Если руки засунуты в карманы, а большие пальцы торчат нар</w:t>
      </w:r>
      <w:r>
        <w:t>ужу (жест больше характерен для мужчин) – это означает властную натуру или агрессивное настроение.</w:t>
      </w:r>
    </w:p>
    <w:p w:rsidR="00767733" w:rsidRDefault="00B337FB">
      <w:pPr>
        <w:pStyle w:val="a3"/>
        <w:spacing w:before="147"/>
      </w:pPr>
      <w:r>
        <w:t>Жесты прикосновения к лицу.</w:t>
      </w:r>
    </w:p>
    <w:p w:rsidR="00767733" w:rsidRDefault="00B337FB">
      <w:pPr>
        <w:pStyle w:val="a3"/>
        <w:spacing w:before="153"/>
        <w:ind w:right="103"/>
      </w:pPr>
      <w:r>
        <w:t xml:space="preserve">Прикосновение к носу, уху или шее должны вас насторожить – ваш собеседник, скорее всего, лжет (если, конечно, он не простужен!). </w:t>
      </w:r>
      <w:r>
        <w:t>При этом он еще может тереть глаза.</w:t>
      </w:r>
    </w:p>
    <w:p w:rsidR="00767733" w:rsidRDefault="00B337FB">
      <w:pPr>
        <w:pStyle w:val="a3"/>
        <w:spacing w:before="154" w:line="237" w:lineRule="auto"/>
        <w:ind w:right="107"/>
      </w:pPr>
      <w:r>
        <w:t>Люди, которые постоянно держат пальцы около рта, нуждаются в одобрении, защите, поддержке окружающих.</w:t>
      </w:r>
    </w:p>
    <w:p w:rsidR="00767733" w:rsidRDefault="00B337FB">
      <w:pPr>
        <w:pStyle w:val="a3"/>
        <w:spacing w:before="157" w:line="237" w:lineRule="auto"/>
        <w:ind w:right="104"/>
      </w:pPr>
      <w:r>
        <w:t>Любители подпирать щеку или подбородок - это обычно люди, чем-либо сильно увлеченные.</w:t>
      </w:r>
    </w:p>
    <w:p w:rsidR="00767733" w:rsidRDefault="00767733">
      <w:pPr>
        <w:spacing w:line="237" w:lineRule="auto"/>
        <w:sectPr w:rsidR="00767733">
          <w:pgSz w:w="11910" w:h="16840"/>
          <w:pgMar w:top="1040" w:right="740" w:bottom="280" w:left="1600" w:header="720" w:footer="720" w:gutter="0"/>
          <w:cols w:space="720"/>
        </w:sectPr>
      </w:pPr>
    </w:p>
    <w:p w:rsidR="00767733" w:rsidRDefault="00B337FB">
      <w:pPr>
        <w:pStyle w:val="a3"/>
        <w:spacing w:before="67"/>
        <w:ind w:right="108"/>
        <w:jc w:val="left"/>
      </w:pPr>
      <w:r>
        <w:lastRenderedPageBreak/>
        <w:t xml:space="preserve">Признак того, что </w:t>
      </w:r>
      <w:r>
        <w:t>человек обдумывает какое-то важное решение – это когда он потирает подбородок.</w:t>
      </w:r>
    </w:p>
    <w:p w:rsidR="00767733" w:rsidRDefault="00B337FB">
      <w:pPr>
        <w:pStyle w:val="a3"/>
        <w:spacing w:before="149"/>
        <w:jc w:val="left"/>
      </w:pPr>
      <w:r>
        <w:t>Мимика.</w:t>
      </w:r>
    </w:p>
    <w:p w:rsidR="00767733" w:rsidRDefault="00B337FB">
      <w:pPr>
        <w:pStyle w:val="a3"/>
        <w:spacing w:before="153"/>
        <w:ind w:right="109"/>
      </w:pPr>
      <w:r>
        <w:t>Нередко выражение лица и взгляд влияют на учеников сильнее, чем слова. Дети «читают» с лица учителя, угадывая его отношение, настроение, поэтому лицо должно не только вы</w:t>
      </w:r>
      <w:r>
        <w:t>ражать, но и скрывать определѐнные чувства: не следует нести в класс бремя домашних хлопот, неурядиц.</w:t>
      </w:r>
    </w:p>
    <w:p w:rsidR="00767733" w:rsidRDefault="00B337FB">
      <w:pPr>
        <w:pStyle w:val="a3"/>
        <w:spacing w:before="152" w:line="237" w:lineRule="auto"/>
        <w:ind w:right="111"/>
      </w:pPr>
      <w:r>
        <w:t>Исследования показывают, что при неподвижном или невидимом лице собеседника теряется до 10-15% информации.</w:t>
      </w:r>
    </w:p>
    <w:p w:rsidR="00767733" w:rsidRDefault="00B337FB">
      <w:pPr>
        <w:pStyle w:val="a3"/>
        <w:spacing w:before="157" w:line="237" w:lineRule="auto"/>
        <w:ind w:right="110"/>
      </w:pPr>
      <w:r>
        <w:t>Широкий диапазон чувств выражает улыбка, котора</w:t>
      </w:r>
      <w:r>
        <w:t>я свидетельствует о духовном здоровье и моральной силе личности.</w:t>
      </w:r>
    </w:p>
    <w:p w:rsidR="00767733" w:rsidRDefault="00B337FB">
      <w:pPr>
        <w:pStyle w:val="a3"/>
        <w:spacing w:before="152"/>
      </w:pPr>
      <w:r>
        <w:t>Важные выразители чувств — брови.</w:t>
      </w:r>
    </w:p>
    <w:p w:rsidR="00767733" w:rsidRDefault="00B337FB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49"/>
        <w:ind w:hanging="361"/>
        <w:rPr>
          <w:sz w:val="28"/>
        </w:rPr>
      </w:pPr>
      <w:r>
        <w:rPr>
          <w:sz w:val="28"/>
        </w:rPr>
        <w:t>Поднятые брови указывают на</w:t>
      </w:r>
      <w:r>
        <w:rPr>
          <w:spacing w:val="-3"/>
          <w:sz w:val="28"/>
        </w:rPr>
        <w:t xml:space="preserve"> </w:t>
      </w:r>
      <w:r>
        <w:rPr>
          <w:sz w:val="28"/>
        </w:rPr>
        <w:t>удивление,</w:t>
      </w:r>
    </w:p>
    <w:p w:rsidR="00767733" w:rsidRDefault="00B337FB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8"/>
        </w:rPr>
      </w:pPr>
      <w:proofErr w:type="gramStart"/>
      <w:r>
        <w:rPr>
          <w:sz w:val="28"/>
        </w:rPr>
        <w:t>сдвинутые</w:t>
      </w:r>
      <w:proofErr w:type="gram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сосредоточенность,</w:t>
      </w:r>
    </w:p>
    <w:p w:rsidR="00767733" w:rsidRDefault="00B337FB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ind w:hanging="361"/>
        <w:rPr>
          <w:sz w:val="28"/>
        </w:rPr>
      </w:pPr>
      <w:proofErr w:type="gramStart"/>
      <w:r>
        <w:rPr>
          <w:sz w:val="28"/>
        </w:rPr>
        <w:t>неподвижные</w:t>
      </w:r>
      <w:proofErr w:type="gramEnd"/>
      <w:r>
        <w:rPr>
          <w:sz w:val="28"/>
        </w:rPr>
        <w:t xml:space="preserve"> - покой,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равнодушие,</w:t>
      </w:r>
    </w:p>
    <w:p w:rsidR="00767733" w:rsidRDefault="00B337FB">
      <w:pPr>
        <w:pStyle w:val="a4"/>
        <w:numPr>
          <w:ilvl w:val="1"/>
          <w:numId w:val="1"/>
        </w:numPr>
        <w:tabs>
          <w:tab w:val="left" w:pos="821"/>
          <w:tab w:val="left" w:pos="822"/>
        </w:tabs>
        <w:spacing w:before="148"/>
        <w:ind w:hanging="361"/>
        <w:rPr>
          <w:sz w:val="28"/>
        </w:rPr>
      </w:pPr>
      <w:r>
        <w:rPr>
          <w:sz w:val="28"/>
        </w:rPr>
        <w:t>в движении -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увлечение.</w:t>
      </w:r>
    </w:p>
    <w:p w:rsidR="00767733" w:rsidRDefault="00B337FB">
      <w:pPr>
        <w:pStyle w:val="a3"/>
        <w:jc w:val="left"/>
      </w:pPr>
      <w:r>
        <w:t>Самыми выразительными на лице человека являются глаза.</w:t>
      </w:r>
    </w:p>
    <w:p w:rsidR="00767733" w:rsidRDefault="00B337FB">
      <w:pPr>
        <w:pStyle w:val="a3"/>
        <w:jc w:val="left"/>
      </w:pPr>
      <w:r>
        <w:t>«Пустые глаза - зеркало пустой души» (К.С. Станиславский).</w:t>
      </w:r>
    </w:p>
    <w:p w:rsidR="00767733" w:rsidRDefault="00B337FB">
      <w:pPr>
        <w:pStyle w:val="a3"/>
        <w:spacing w:before="150"/>
        <w:ind w:right="108"/>
      </w:pPr>
      <w:r>
        <w:t>Учителю следует внимательно изучить возможности своего лица, выработать умение пользоваться выразительным взглядом, избегать чрезмерной динами</w:t>
      </w:r>
      <w:r>
        <w:t>чности мышц лица и глаз («бегающие глаза»), а также безжизненной статичности («каменное лицо»).</w:t>
      </w:r>
    </w:p>
    <w:p w:rsidR="00767733" w:rsidRDefault="00B337FB">
      <w:pPr>
        <w:pStyle w:val="a3"/>
        <w:ind w:right="109"/>
      </w:pPr>
      <w:r>
        <w:t>Взгляд учителя должен быть обращен к детям, создавая визуальный контакт. Он выполняет в отношениях с детьми такую важную функцию, как эмоциональное питание. Отк</w:t>
      </w:r>
      <w:r>
        <w:t>рытый, естественный доброжелательный взгляд прямо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глаза</w:t>
      </w:r>
      <w:r>
        <w:rPr>
          <w:spacing w:val="-8"/>
        </w:rPr>
        <w:t xml:space="preserve"> </w:t>
      </w:r>
      <w:r>
        <w:t>ребѐнка</w:t>
      </w:r>
      <w:r>
        <w:rPr>
          <w:spacing w:val="-5"/>
        </w:rPr>
        <w:t xml:space="preserve"> </w:t>
      </w:r>
      <w:r>
        <w:t>важен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установления</w:t>
      </w:r>
      <w:r>
        <w:rPr>
          <w:spacing w:val="-6"/>
        </w:rPr>
        <w:t xml:space="preserve"> </w:t>
      </w:r>
      <w:r>
        <w:t>взаимодействия,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rPr>
          <w:spacing w:val="-30"/>
        </w:rPr>
        <w:t xml:space="preserve">и </w:t>
      </w:r>
      <w:r>
        <w:t>для</w:t>
      </w:r>
      <w:r>
        <w:rPr>
          <w:spacing w:val="-17"/>
        </w:rPr>
        <w:t xml:space="preserve"> </w:t>
      </w:r>
      <w:r>
        <w:t>удовлетворения</w:t>
      </w:r>
      <w:r>
        <w:rPr>
          <w:spacing w:val="-17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эмоциональных</w:t>
      </w:r>
      <w:r>
        <w:rPr>
          <w:spacing w:val="-17"/>
        </w:rPr>
        <w:t xml:space="preserve"> </w:t>
      </w:r>
      <w:r>
        <w:t>потребностей.</w:t>
      </w:r>
      <w:r>
        <w:rPr>
          <w:spacing w:val="-17"/>
        </w:rPr>
        <w:t xml:space="preserve"> </w:t>
      </w:r>
      <w:r>
        <w:t>Взгляд</w:t>
      </w:r>
      <w:r>
        <w:rPr>
          <w:spacing w:val="-15"/>
        </w:rPr>
        <w:t xml:space="preserve"> </w:t>
      </w:r>
      <w:r>
        <w:t>передаѐт</w:t>
      </w:r>
      <w:r>
        <w:rPr>
          <w:spacing w:val="-19"/>
        </w:rPr>
        <w:t xml:space="preserve"> </w:t>
      </w:r>
      <w:r>
        <w:rPr>
          <w:spacing w:val="-10"/>
        </w:rPr>
        <w:t xml:space="preserve">детям </w:t>
      </w:r>
      <w:r>
        <w:t xml:space="preserve">наши чувства. Ребѐнок наиболее внимателен, когда мы смотрим ему </w:t>
      </w:r>
      <w:r>
        <w:t xml:space="preserve">прямо </w:t>
      </w:r>
      <w:r>
        <w:rPr>
          <w:spacing w:val="-24"/>
        </w:rPr>
        <w:t xml:space="preserve">в </w:t>
      </w:r>
      <w:r>
        <w:t>глаза, и более всего запоминает именно то, что сказано в такие минуты. Психологи заметили, что чаще, к сожалению, взрослые смотрят детям прямо в глаза в те минуты, когда поучают, упрекают, ругают. Это провоцирует появление тревожности, неуверенност</w:t>
      </w:r>
      <w:r>
        <w:t>и в себе, тормозит личностное развитие.</w:t>
      </w:r>
    </w:p>
    <w:p w:rsidR="00767733" w:rsidRDefault="00B337FB">
      <w:pPr>
        <w:pStyle w:val="a3"/>
        <w:spacing w:before="152"/>
        <w:ind w:right="107"/>
      </w:pPr>
      <w:r>
        <w:t>Необходимо запомнить: визуальный контакт с учениками должен быть постоянным. И более всего он нужен для того, чтобы ученики ощущали доброжелательное отношение, поддержку, любовь. Стремиться держать в поле зрения всех</w:t>
      </w:r>
      <w:r>
        <w:t xml:space="preserve"> учеников.</w:t>
      </w:r>
    </w:p>
    <w:p w:rsidR="00767733" w:rsidRDefault="00767733">
      <w:pPr>
        <w:sectPr w:rsidR="00767733">
          <w:pgSz w:w="11910" w:h="16840"/>
          <w:pgMar w:top="1040" w:right="740" w:bottom="280" w:left="1600" w:header="720" w:footer="720" w:gutter="0"/>
          <w:cols w:space="720"/>
        </w:sectPr>
      </w:pPr>
    </w:p>
    <w:p w:rsidR="00767733" w:rsidRDefault="00B337FB">
      <w:pPr>
        <w:pStyle w:val="a3"/>
        <w:spacing w:before="67"/>
        <w:ind w:right="105"/>
      </w:pPr>
      <w:r>
        <w:lastRenderedPageBreak/>
        <w:t xml:space="preserve">Мы рассмотрели лишь некоторые средства невербальной коммуникации, которые дают учителю возможность эффективно решать педагогические задачи. Вследствие невнимательности к владению этими средствами у учеников появляется равнодушие в </w:t>
      </w:r>
      <w:r>
        <w:t>отношении к учителю, его знаниям.</w:t>
      </w:r>
    </w:p>
    <w:p w:rsidR="00B337FB" w:rsidRDefault="00B337FB">
      <w:pPr>
        <w:pStyle w:val="a3"/>
        <w:spacing w:before="155" w:line="237" w:lineRule="auto"/>
        <w:ind w:right="109"/>
      </w:pPr>
    </w:p>
    <w:p w:rsidR="00767733" w:rsidRPr="00B337FB" w:rsidRDefault="00B337FB">
      <w:pPr>
        <w:pStyle w:val="a3"/>
        <w:spacing w:before="155" w:line="237" w:lineRule="auto"/>
        <w:ind w:right="109"/>
        <w:rPr>
          <w:b/>
          <w:color w:val="FF0000"/>
        </w:rPr>
      </w:pPr>
      <w:r w:rsidRPr="00B337FB">
        <w:rPr>
          <w:b/>
          <w:color w:val="FF0000"/>
        </w:rPr>
        <w:t>Вывод: Агрессивные жесты и мимика отталкивают детей от личности педагога.</w:t>
      </w:r>
    </w:p>
    <w:p w:rsidR="00767733" w:rsidRDefault="00767733">
      <w:pPr>
        <w:pStyle w:val="a3"/>
        <w:spacing w:before="4"/>
        <w:ind w:left="0"/>
        <w:jc w:val="left"/>
        <w:rPr>
          <w:sz w:val="41"/>
        </w:rPr>
      </w:pPr>
    </w:p>
    <w:p w:rsidR="00767733" w:rsidRDefault="00767733">
      <w:pPr>
        <w:pStyle w:val="a3"/>
        <w:spacing w:before="1"/>
        <w:ind w:right="7028"/>
        <w:jc w:val="left"/>
      </w:pPr>
    </w:p>
    <w:sectPr w:rsidR="00767733" w:rsidSect="0076773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C97"/>
    <w:multiLevelType w:val="hybridMultilevel"/>
    <w:tmpl w:val="CFE62F0A"/>
    <w:lvl w:ilvl="0" w:tplc="F92CAB94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358182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A48AAE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30D0E10E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79589A16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EDFC8526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93AC9438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90B4F55A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0AC4573A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">
    <w:nsid w:val="1C2C6B40"/>
    <w:multiLevelType w:val="hybridMultilevel"/>
    <w:tmpl w:val="83FA85E4"/>
    <w:lvl w:ilvl="0" w:tplc="0448AA66">
      <w:numFmt w:val="bullet"/>
      <w:lvlText w:val="•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50475E">
      <w:numFmt w:val="bullet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 w:tplc="6B168DBC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0ADAC7D4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A7B2CFE0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 w:tplc="6942A86E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 w:tplc="23E0A97C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912CC40A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 w:tplc="3D0AF368"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abstractNum w:abstractNumId="2">
    <w:nsid w:val="4F1772E1"/>
    <w:multiLevelType w:val="hybridMultilevel"/>
    <w:tmpl w:val="C81C9758"/>
    <w:lvl w:ilvl="0" w:tplc="8D66115C">
      <w:start w:val="3"/>
      <w:numFmt w:val="upperRoman"/>
      <w:lvlText w:val="%1."/>
      <w:lvlJc w:val="left"/>
      <w:pPr>
        <w:ind w:left="569" w:hanging="46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403C9AA0">
      <w:start w:val="1"/>
      <w:numFmt w:val="decimal"/>
      <w:lvlText w:val="%2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FF64A66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A4A002D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3926E9B2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02D2A830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A63E1404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2AC2AB36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D9DA06E0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3">
    <w:nsid w:val="50C67F0F"/>
    <w:multiLevelType w:val="hybridMultilevel"/>
    <w:tmpl w:val="53F2F93C"/>
    <w:lvl w:ilvl="0" w:tplc="F92E1F18">
      <w:start w:val="1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68CF8E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6366DF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46A28B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0CFA28A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650A95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B38475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5348A9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C9A661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4">
    <w:nsid w:val="731B1DE8"/>
    <w:multiLevelType w:val="hybridMultilevel"/>
    <w:tmpl w:val="F4A89BA2"/>
    <w:lvl w:ilvl="0" w:tplc="FAE2567E">
      <w:start w:val="1"/>
      <w:numFmt w:val="upperRoman"/>
      <w:lvlText w:val="%1."/>
      <w:lvlJc w:val="left"/>
      <w:pPr>
        <w:ind w:left="351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C2620C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A9C788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6502730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FC1A350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7F26515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5A2EEA3A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6FA0B08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A476D1A2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67733"/>
    <w:rsid w:val="00767733"/>
    <w:rsid w:val="00B3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7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7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7733"/>
    <w:pPr>
      <w:spacing w:before="151"/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67733"/>
    <w:pPr>
      <w:spacing w:before="1"/>
      <w:ind w:left="10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67733"/>
    <w:pPr>
      <w:spacing w:before="151"/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7677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3336</Words>
  <Characters>19017</Characters>
  <Application>Microsoft Office Word</Application>
  <DocSecurity>0</DocSecurity>
  <Lines>158</Lines>
  <Paragraphs>44</Paragraphs>
  <ScaleCrop>false</ScaleCrop>
  <Company>Microsoft</Company>
  <LinksUpToDate>false</LinksUpToDate>
  <CharactersWithSpaces>22309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АОУСОШ№4</dc:creator>
  <cp:lastModifiedBy>Королева Радмила</cp:lastModifiedBy>
  <cp:revision>2</cp:revision>
  <dcterms:created xsi:type="dcterms:W3CDTF">2023-02-28T19:16:00Z</dcterms:created>
  <dcterms:modified xsi:type="dcterms:W3CDTF">2023-02-28T19:25:00Z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2023-02-28T00:00:00Z</vt:filetime>
  </property>
</Properties>
</file>